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BB3" w:rsidRDefault="006455BC" w:rsidP="000A7BB3">
      <w:pPr>
        <w:rPr>
          <w:rFonts w:asciiTheme="minorHAnsi" w:hAnsiTheme="minorHAnsi" w:cstheme="minorHAnsi"/>
          <w:b/>
          <w:sz w:val="32"/>
          <w:szCs w:val="32"/>
        </w:rPr>
      </w:pPr>
      <w:bookmarkStart w:id="0" w:name="_GoBack"/>
      <w:bookmarkEnd w:id="0"/>
      <w:r>
        <w:rPr>
          <w:rFonts w:asciiTheme="minorHAnsi" w:hAnsiTheme="minorHAnsi" w:cstheme="minorHAnsi"/>
          <w:b/>
          <w:sz w:val="32"/>
          <w:szCs w:val="32"/>
        </w:rPr>
        <w:t>F</w:t>
      </w:r>
      <w:r w:rsidR="000A7BB3" w:rsidRPr="00C104BD">
        <w:rPr>
          <w:rFonts w:asciiTheme="minorHAnsi" w:hAnsiTheme="minorHAnsi" w:cstheme="minorHAnsi"/>
          <w:b/>
          <w:sz w:val="32"/>
          <w:szCs w:val="32"/>
        </w:rPr>
        <w:t xml:space="preserve">elles </w:t>
      </w:r>
      <w:r w:rsidR="00BE431C">
        <w:rPr>
          <w:rFonts w:asciiTheme="minorHAnsi" w:hAnsiTheme="minorHAnsi" w:cstheme="minorHAnsi"/>
          <w:b/>
          <w:sz w:val="32"/>
          <w:szCs w:val="32"/>
        </w:rPr>
        <w:t xml:space="preserve">uttalelse </w:t>
      </w:r>
      <w:r w:rsidR="000A7BB3">
        <w:rPr>
          <w:rFonts w:asciiTheme="minorHAnsi" w:hAnsiTheme="minorHAnsi" w:cstheme="minorHAnsi"/>
          <w:b/>
          <w:sz w:val="32"/>
          <w:szCs w:val="32"/>
        </w:rPr>
        <w:t xml:space="preserve">til Norad om </w:t>
      </w:r>
      <w:r w:rsidR="001C4DBF">
        <w:rPr>
          <w:rFonts w:asciiTheme="minorHAnsi" w:hAnsiTheme="minorHAnsi" w:cstheme="minorHAnsi"/>
          <w:b/>
          <w:sz w:val="32"/>
          <w:szCs w:val="32"/>
        </w:rPr>
        <w:t>RORG-samarbeidets berettigelse</w:t>
      </w:r>
      <w:r w:rsidR="000A7BB3">
        <w:rPr>
          <w:rFonts w:asciiTheme="minorHAnsi" w:hAnsiTheme="minorHAnsi" w:cstheme="minorHAnsi"/>
          <w:b/>
          <w:sz w:val="32"/>
          <w:szCs w:val="32"/>
        </w:rPr>
        <w:t>, rolle og funksjon</w:t>
      </w:r>
    </w:p>
    <w:p w:rsidR="000A7BB3" w:rsidRDefault="000A7BB3" w:rsidP="000A7BB3">
      <w:pPr>
        <w:rPr>
          <w:rFonts w:asciiTheme="minorHAnsi" w:hAnsiTheme="minorHAnsi" w:cstheme="minorHAnsi"/>
          <w:sz w:val="22"/>
          <w:szCs w:val="22"/>
        </w:rPr>
      </w:pPr>
    </w:p>
    <w:p w:rsidR="00F63C5D" w:rsidRDefault="001C4DBF" w:rsidP="001C4DBF">
      <w:pPr>
        <w:pBdr>
          <w:bottom w:val="single" w:sz="4" w:space="1" w:color="auto"/>
        </w:pBdr>
        <w:rPr>
          <w:rFonts w:asciiTheme="minorHAnsi" w:hAnsiTheme="minorHAnsi"/>
          <w:color w:val="000000"/>
          <w:sz w:val="22"/>
          <w:szCs w:val="22"/>
        </w:rPr>
      </w:pPr>
      <w:r>
        <w:rPr>
          <w:rFonts w:asciiTheme="minorHAnsi" w:hAnsiTheme="minorHAnsi"/>
          <w:b/>
          <w:color w:val="000000"/>
        </w:rPr>
        <w:t>1. Berettigelse</w:t>
      </w:r>
    </w:p>
    <w:p w:rsidR="001C4DBF" w:rsidRDefault="001C4DBF" w:rsidP="00F63C5D">
      <w:pPr>
        <w:ind w:left="708"/>
        <w:rPr>
          <w:rFonts w:asciiTheme="minorHAnsi" w:hAnsiTheme="minorHAnsi"/>
          <w:color w:val="000000"/>
          <w:sz w:val="22"/>
          <w:szCs w:val="22"/>
        </w:rPr>
      </w:pPr>
    </w:p>
    <w:p w:rsidR="00413F1F" w:rsidRDefault="00413F1F" w:rsidP="004B108D">
      <w:pPr>
        <w:rPr>
          <w:rFonts w:asciiTheme="minorHAnsi" w:hAnsiTheme="minorHAnsi" w:cstheme="minorHAnsi"/>
          <w:sz w:val="22"/>
          <w:szCs w:val="22"/>
        </w:rPr>
      </w:pPr>
      <w:r>
        <w:rPr>
          <w:rFonts w:asciiTheme="minorHAnsi" w:hAnsiTheme="minorHAnsi" w:cstheme="minorHAnsi"/>
          <w:sz w:val="22"/>
          <w:szCs w:val="22"/>
        </w:rPr>
        <w:t xml:space="preserve">RORG-samarbeidet ble </w:t>
      </w:r>
      <w:r w:rsidR="008530A2">
        <w:rPr>
          <w:rFonts w:asciiTheme="minorHAnsi" w:hAnsiTheme="minorHAnsi" w:cstheme="minorHAnsi"/>
          <w:sz w:val="22"/>
          <w:szCs w:val="22"/>
        </w:rPr>
        <w:t xml:space="preserve">etablert </w:t>
      </w:r>
      <w:r>
        <w:rPr>
          <w:rFonts w:asciiTheme="minorHAnsi" w:hAnsiTheme="minorHAnsi" w:cstheme="minorHAnsi"/>
          <w:sz w:val="22"/>
          <w:szCs w:val="22"/>
        </w:rPr>
        <w:t>i 1991/92</w:t>
      </w:r>
      <w:r w:rsidR="00FE4F39">
        <w:rPr>
          <w:rFonts w:asciiTheme="minorHAnsi" w:hAnsiTheme="minorHAnsi" w:cstheme="minorHAnsi"/>
          <w:sz w:val="22"/>
          <w:szCs w:val="22"/>
        </w:rPr>
        <w:t xml:space="preserve">, med egen koordinator finansiert av Norad, i et samarbeid mellom Norad og organisasjonene. </w:t>
      </w:r>
      <w:r w:rsidR="0007791F">
        <w:rPr>
          <w:rFonts w:asciiTheme="minorHAnsi" w:hAnsiTheme="minorHAnsi" w:cstheme="minorHAnsi"/>
          <w:sz w:val="22"/>
          <w:szCs w:val="22"/>
        </w:rPr>
        <w:t>Mot</w:t>
      </w:r>
      <w:r w:rsidR="00163A40">
        <w:rPr>
          <w:rFonts w:asciiTheme="minorHAnsi" w:hAnsiTheme="minorHAnsi" w:cstheme="minorHAnsi"/>
          <w:sz w:val="22"/>
          <w:szCs w:val="22"/>
        </w:rPr>
        <w:t xml:space="preserve"> </w:t>
      </w:r>
      <w:r>
        <w:rPr>
          <w:rFonts w:asciiTheme="minorHAnsi" w:hAnsiTheme="minorHAnsi" w:cstheme="minorHAnsi"/>
          <w:sz w:val="22"/>
          <w:szCs w:val="22"/>
        </w:rPr>
        <w:t xml:space="preserve">slutten av 1990-tallet </w:t>
      </w:r>
      <w:r w:rsidR="00163A40">
        <w:rPr>
          <w:rFonts w:asciiTheme="minorHAnsi" w:hAnsiTheme="minorHAnsi" w:cstheme="minorHAnsi"/>
          <w:sz w:val="22"/>
          <w:szCs w:val="22"/>
        </w:rPr>
        <w:t>ble nettverket formalisert</w:t>
      </w:r>
      <w:r w:rsidR="004113E4">
        <w:rPr>
          <w:rFonts w:asciiTheme="minorHAnsi" w:hAnsiTheme="minorHAnsi" w:cstheme="minorHAnsi"/>
          <w:sz w:val="22"/>
          <w:szCs w:val="22"/>
        </w:rPr>
        <w:t xml:space="preserve"> som demokratisk medlemsorganisasjon</w:t>
      </w:r>
      <w:r w:rsidR="00163A40">
        <w:rPr>
          <w:rFonts w:asciiTheme="minorHAnsi" w:hAnsiTheme="minorHAnsi" w:cstheme="minorHAnsi"/>
          <w:sz w:val="22"/>
          <w:szCs w:val="22"/>
        </w:rPr>
        <w:t xml:space="preserve"> med egne vedtekter. </w:t>
      </w:r>
    </w:p>
    <w:p w:rsidR="00163A40" w:rsidRDefault="00163A40" w:rsidP="004B108D">
      <w:pPr>
        <w:rPr>
          <w:rFonts w:asciiTheme="minorHAnsi" w:hAnsiTheme="minorHAnsi" w:cstheme="minorHAnsi"/>
          <w:sz w:val="22"/>
          <w:szCs w:val="22"/>
        </w:rPr>
      </w:pPr>
    </w:p>
    <w:p w:rsidR="004B108D" w:rsidRDefault="004B108D" w:rsidP="004B108D">
      <w:pPr>
        <w:rPr>
          <w:rFonts w:asciiTheme="minorHAnsi" w:hAnsiTheme="minorHAnsi" w:cstheme="minorHAnsi"/>
          <w:sz w:val="22"/>
          <w:szCs w:val="22"/>
        </w:rPr>
      </w:pPr>
      <w:r w:rsidRPr="00413F1F">
        <w:rPr>
          <w:rFonts w:asciiTheme="minorHAnsi" w:hAnsiTheme="minorHAnsi" w:cstheme="minorHAnsi"/>
          <w:sz w:val="22"/>
          <w:szCs w:val="22"/>
          <w:u w:val="single"/>
        </w:rPr>
        <w:t>Vi mener</w:t>
      </w:r>
      <w:r w:rsidRPr="00413F1F">
        <w:rPr>
          <w:rFonts w:asciiTheme="minorHAnsi" w:hAnsiTheme="minorHAnsi" w:cstheme="minorHAnsi"/>
          <w:sz w:val="22"/>
          <w:szCs w:val="22"/>
        </w:rPr>
        <w:t xml:space="preserve"> at </w:t>
      </w:r>
      <w:r w:rsidRPr="00A70388">
        <w:rPr>
          <w:rFonts w:asciiTheme="minorHAnsi" w:hAnsiTheme="minorHAnsi" w:cstheme="minorHAnsi"/>
          <w:i/>
          <w:sz w:val="22"/>
          <w:szCs w:val="22"/>
        </w:rPr>
        <w:t>RORG-samarbeidets berettigelse</w:t>
      </w:r>
      <w:r w:rsidRPr="00413F1F">
        <w:rPr>
          <w:rFonts w:asciiTheme="minorHAnsi" w:hAnsiTheme="minorHAnsi" w:cstheme="minorHAnsi"/>
          <w:sz w:val="22"/>
          <w:szCs w:val="22"/>
        </w:rPr>
        <w:t xml:space="preserve"> </w:t>
      </w:r>
      <w:r w:rsidR="00761C48" w:rsidRPr="00413F1F">
        <w:rPr>
          <w:rFonts w:asciiTheme="minorHAnsi" w:hAnsiTheme="minorHAnsi" w:cstheme="minorHAnsi"/>
          <w:sz w:val="22"/>
          <w:szCs w:val="22"/>
        </w:rPr>
        <w:t xml:space="preserve">best </w:t>
      </w:r>
      <w:r w:rsidRPr="00413F1F">
        <w:rPr>
          <w:rFonts w:asciiTheme="minorHAnsi" w:hAnsiTheme="minorHAnsi" w:cstheme="minorHAnsi"/>
          <w:sz w:val="22"/>
          <w:szCs w:val="22"/>
        </w:rPr>
        <w:t>kan sammenfattes i en oppdatert versjon av det</w:t>
      </w:r>
      <w:r>
        <w:rPr>
          <w:rFonts w:asciiTheme="minorHAnsi" w:hAnsiTheme="minorHAnsi" w:cstheme="minorHAnsi"/>
          <w:sz w:val="22"/>
          <w:szCs w:val="22"/>
        </w:rPr>
        <w:t xml:space="preserve"> </w:t>
      </w:r>
      <w:r w:rsidR="00DC3433">
        <w:rPr>
          <w:rFonts w:asciiTheme="minorHAnsi" w:hAnsiTheme="minorHAnsi" w:cstheme="minorHAnsi"/>
          <w:sz w:val="22"/>
          <w:szCs w:val="22"/>
        </w:rPr>
        <w:t xml:space="preserve">formål </w:t>
      </w:r>
      <w:r>
        <w:rPr>
          <w:rFonts w:asciiTheme="minorHAnsi" w:hAnsiTheme="minorHAnsi" w:cstheme="minorHAnsi"/>
          <w:sz w:val="22"/>
          <w:szCs w:val="22"/>
        </w:rPr>
        <w:t xml:space="preserve">som </w:t>
      </w:r>
      <w:r w:rsidR="00413F1F">
        <w:rPr>
          <w:rFonts w:asciiTheme="minorHAnsi" w:hAnsiTheme="minorHAnsi" w:cstheme="minorHAnsi"/>
          <w:sz w:val="22"/>
          <w:szCs w:val="22"/>
        </w:rPr>
        <w:t xml:space="preserve">siden slutten av </w:t>
      </w:r>
      <w:r w:rsidR="00A70388">
        <w:rPr>
          <w:rFonts w:asciiTheme="minorHAnsi" w:hAnsiTheme="minorHAnsi" w:cstheme="minorHAnsi"/>
          <w:sz w:val="22"/>
          <w:szCs w:val="22"/>
        </w:rPr>
        <w:t xml:space="preserve">1990-tallet </w:t>
      </w:r>
      <w:r>
        <w:rPr>
          <w:rFonts w:asciiTheme="minorHAnsi" w:hAnsiTheme="minorHAnsi" w:cstheme="minorHAnsi"/>
          <w:sz w:val="22"/>
          <w:szCs w:val="22"/>
        </w:rPr>
        <w:t>har vært nedfelt i nettverkets vedtekt</w:t>
      </w:r>
      <w:r w:rsidR="00DC3433">
        <w:rPr>
          <w:rFonts w:asciiTheme="minorHAnsi" w:hAnsiTheme="minorHAnsi" w:cstheme="minorHAnsi"/>
          <w:sz w:val="22"/>
          <w:szCs w:val="22"/>
        </w:rPr>
        <w:t>er</w:t>
      </w:r>
      <w:r>
        <w:rPr>
          <w:rFonts w:asciiTheme="minorHAnsi" w:hAnsiTheme="minorHAnsi" w:cstheme="minorHAnsi"/>
          <w:sz w:val="22"/>
          <w:szCs w:val="22"/>
        </w:rPr>
        <w:t>:</w:t>
      </w:r>
    </w:p>
    <w:p w:rsidR="004B108D" w:rsidRDefault="004B108D" w:rsidP="004B108D">
      <w:pPr>
        <w:rPr>
          <w:rFonts w:asciiTheme="minorHAnsi" w:hAnsiTheme="minorHAnsi" w:cstheme="minorHAnsi"/>
          <w:sz w:val="22"/>
          <w:szCs w:val="22"/>
        </w:rPr>
      </w:pPr>
    </w:p>
    <w:p w:rsidR="001C4DBF" w:rsidRPr="004B108D" w:rsidRDefault="004B108D" w:rsidP="004B108D">
      <w:pPr>
        <w:ind w:left="708"/>
        <w:rPr>
          <w:rFonts w:asciiTheme="minorHAnsi" w:hAnsiTheme="minorHAnsi" w:cstheme="minorHAnsi"/>
          <w:color w:val="000000" w:themeColor="text1"/>
          <w:sz w:val="22"/>
          <w:szCs w:val="22"/>
        </w:rPr>
      </w:pPr>
      <w:r w:rsidRPr="004B108D">
        <w:rPr>
          <w:rFonts w:asciiTheme="minorHAnsi" w:hAnsiTheme="minorHAnsi" w:cstheme="minorHAnsi"/>
          <w:color w:val="000000" w:themeColor="text1"/>
          <w:sz w:val="22"/>
          <w:szCs w:val="22"/>
        </w:rPr>
        <w:t>Med utgangspunkt i Stortingets og regjeringens politiske</w:t>
      </w:r>
      <w:r w:rsidR="00761C48">
        <w:rPr>
          <w:rFonts w:asciiTheme="minorHAnsi" w:hAnsiTheme="minorHAnsi" w:cstheme="minorHAnsi"/>
          <w:color w:val="000000" w:themeColor="text1"/>
          <w:sz w:val="22"/>
          <w:szCs w:val="22"/>
        </w:rPr>
        <w:t xml:space="preserve"> føringer, Norads regelverk</w:t>
      </w:r>
      <w:r w:rsidRPr="004B108D">
        <w:rPr>
          <w:rFonts w:asciiTheme="minorHAnsi" w:hAnsiTheme="minorHAnsi" w:cstheme="minorHAnsi"/>
          <w:color w:val="000000" w:themeColor="text1"/>
          <w:sz w:val="22"/>
          <w:szCs w:val="22"/>
        </w:rPr>
        <w:t xml:space="preserve"> for støtte til opplysningsarbeid og årsmøtevedtatt strategi skal RORG-samarbeidet være et informasjonsfaglig forum og arbeide for </w:t>
      </w:r>
      <w:r w:rsidRPr="004B108D">
        <w:rPr>
          <w:rFonts w:asciiTheme="minorHAnsi" w:hAnsiTheme="minorHAnsi" w:cstheme="minorHAnsi"/>
          <w:i/>
          <w:color w:val="000000" w:themeColor="text1"/>
          <w:sz w:val="22"/>
          <w:szCs w:val="22"/>
        </w:rPr>
        <w:t>mer og bedre</w:t>
      </w:r>
      <w:r w:rsidRPr="004B108D">
        <w:rPr>
          <w:rFonts w:asciiTheme="minorHAnsi" w:hAnsiTheme="minorHAnsi" w:cstheme="minorHAnsi"/>
          <w:color w:val="000000" w:themeColor="text1"/>
          <w:sz w:val="22"/>
          <w:szCs w:val="22"/>
        </w:rPr>
        <w:t xml:space="preserve"> </w:t>
      </w:r>
      <w:r w:rsidR="001C4DBF" w:rsidRPr="004B108D">
        <w:rPr>
          <w:rFonts w:asciiTheme="minorHAnsi" w:hAnsiTheme="minorHAnsi" w:cstheme="minorHAnsi"/>
          <w:color w:val="000000" w:themeColor="text1"/>
          <w:sz w:val="22"/>
          <w:szCs w:val="22"/>
        </w:rPr>
        <w:t xml:space="preserve">demokratisk deltakelse, kunnskap og kritisk debatt </w:t>
      </w:r>
      <w:r>
        <w:rPr>
          <w:rFonts w:asciiTheme="minorHAnsi" w:hAnsiTheme="minorHAnsi" w:cstheme="minorHAnsi"/>
          <w:color w:val="000000" w:themeColor="text1"/>
          <w:sz w:val="22"/>
          <w:szCs w:val="22"/>
        </w:rPr>
        <w:t xml:space="preserve">(folkeopplysning) </w:t>
      </w:r>
      <w:r w:rsidR="001C4DBF" w:rsidRPr="004B108D">
        <w:rPr>
          <w:rFonts w:asciiTheme="minorHAnsi" w:hAnsiTheme="minorHAnsi" w:cstheme="minorHAnsi"/>
          <w:color w:val="000000" w:themeColor="text1"/>
          <w:sz w:val="22"/>
          <w:szCs w:val="22"/>
        </w:rPr>
        <w:t>om utviklingspolitiske tema og samstemt poli</w:t>
      </w:r>
      <w:r>
        <w:rPr>
          <w:rFonts w:asciiTheme="minorHAnsi" w:hAnsiTheme="minorHAnsi" w:cstheme="minorHAnsi"/>
          <w:color w:val="000000" w:themeColor="text1"/>
          <w:sz w:val="22"/>
          <w:szCs w:val="22"/>
        </w:rPr>
        <w:t>tikk for bærekraftig utvikling.</w:t>
      </w:r>
    </w:p>
    <w:p w:rsidR="001C4DBF" w:rsidRPr="004B108D" w:rsidRDefault="001C4DBF" w:rsidP="001C4DBF">
      <w:pPr>
        <w:ind w:left="708"/>
        <w:rPr>
          <w:rFonts w:asciiTheme="minorHAnsi" w:hAnsiTheme="minorHAnsi" w:cstheme="minorHAnsi"/>
          <w:color w:val="000000" w:themeColor="text1"/>
          <w:sz w:val="22"/>
          <w:szCs w:val="22"/>
        </w:rPr>
      </w:pPr>
    </w:p>
    <w:p w:rsidR="006F27C1" w:rsidRDefault="00761C48" w:rsidP="006F27C1">
      <w:pPr>
        <w:rPr>
          <w:rFonts w:asciiTheme="minorHAnsi" w:hAnsiTheme="minorHAnsi" w:cstheme="minorHAnsi"/>
          <w:color w:val="000000" w:themeColor="text1"/>
          <w:sz w:val="22"/>
          <w:szCs w:val="22"/>
        </w:rPr>
      </w:pPr>
      <w:r w:rsidRPr="00163A40">
        <w:rPr>
          <w:rFonts w:asciiTheme="minorHAnsi" w:hAnsiTheme="minorHAnsi" w:cstheme="minorHAnsi"/>
          <w:color w:val="000000" w:themeColor="text1"/>
          <w:sz w:val="22"/>
          <w:szCs w:val="22"/>
        </w:rPr>
        <w:t>I dette ligger det at RORG-samarbeidets sentrale berettigelse</w:t>
      </w:r>
      <w:r w:rsidR="0083770C" w:rsidRPr="00163A40">
        <w:rPr>
          <w:rFonts w:asciiTheme="minorHAnsi" w:hAnsiTheme="minorHAnsi" w:cstheme="minorHAnsi"/>
          <w:color w:val="000000" w:themeColor="text1"/>
          <w:sz w:val="22"/>
          <w:szCs w:val="22"/>
        </w:rPr>
        <w:t>, rolle og funksjon</w:t>
      </w:r>
      <w:r w:rsidR="00460EB1" w:rsidRPr="00163A40">
        <w:rPr>
          <w:rFonts w:asciiTheme="minorHAnsi" w:hAnsiTheme="minorHAnsi" w:cstheme="minorHAnsi"/>
          <w:color w:val="000000" w:themeColor="text1"/>
          <w:sz w:val="22"/>
          <w:szCs w:val="22"/>
        </w:rPr>
        <w:t xml:space="preserve"> </w:t>
      </w:r>
      <w:r w:rsidR="00163A40">
        <w:rPr>
          <w:rFonts w:asciiTheme="minorHAnsi" w:hAnsiTheme="minorHAnsi" w:cstheme="minorHAnsi"/>
          <w:color w:val="000000" w:themeColor="text1"/>
          <w:sz w:val="22"/>
          <w:szCs w:val="22"/>
        </w:rPr>
        <w:t>er</w:t>
      </w:r>
      <w:r w:rsidR="006F27C1">
        <w:rPr>
          <w:rFonts w:asciiTheme="minorHAnsi" w:hAnsiTheme="minorHAnsi" w:cstheme="minorHAnsi"/>
          <w:color w:val="000000" w:themeColor="text1"/>
          <w:sz w:val="22"/>
          <w:szCs w:val="22"/>
        </w:rPr>
        <w:t xml:space="preserve"> å:</w:t>
      </w:r>
    </w:p>
    <w:p w:rsidR="00761C48" w:rsidRPr="006F27C1" w:rsidRDefault="006F27C1" w:rsidP="006F27C1">
      <w:pPr>
        <w:pStyle w:val="Listeavsnitt"/>
        <w:numPr>
          <w:ilvl w:val="0"/>
          <w:numId w:val="9"/>
        </w:numPr>
        <w:rPr>
          <w:rFonts w:cstheme="minorHAnsi"/>
          <w:color w:val="000000" w:themeColor="text1"/>
          <w:sz w:val="22"/>
          <w:szCs w:val="22"/>
        </w:rPr>
      </w:pPr>
      <w:r w:rsidRPr="006F27C1">
        <w:rPr>
          <w:rFonts w:cstheme="minorHAnsi"/>
          <w:color w:val="000000" w:themeColor="text1"/>
          <w:sz w:val="22"/>
          <w:szCs w:val="22"/>
        </w:rPr>
        <w:t>F</w:t>
      </w:r>
      <w:r w:rsidR="00761C48" w:rsidRPr="006F27C1">
        <w:rPr>
          <w:rFonts w:cstheme="minorHAnsi"/>
          <w:color w:val="000000" w:themeColor="text1"/>
          <w:sz w:val="22"/>
          <w:szCs w:val="22"/>
        </w:rPr>
        <w:t>ormidle</w:t>
      </w:r>
      <w:r>
        <w:rPr>
          <w:rFonts w:cstheme="minorHAnsi"/>
          <w:color w:val="000000" w:themeColor="text1"/>
          <w:sz w:val="22"/>
          <w:szCs w:val="22"/>
        </w:rPr>
        <w:t xml:space="preserve"> </w:t>
      </w:r>
      <w:r w:rsidR="00761C48" w:rsidRPr="006F27C1">
        <w:rPr>
          <w:rFonts w:cstheme="minorHAnsi"/>
          <w:color w:val="000000" w:themeColor="text1"/>
          <w:sz w:val="22"/>
          <w:szCs w:val="22"/>
        </w:rPr>
        <w:t xml:space="preserve">medlemmenes felles syn og perspektiver </w:t>
      </w:r>
      <w:r w:rsidR="0083770C" w:rsidRPr="006F27C1">
        <w:rPr>
          <w:rFonts w:cstheme="minorHAnsi"/>
          <w:color w:val="000000" w:themeColor="text1"/>
          <w:sz w:val="22"/>
          <w:szCs w:val="22"/>
        </w:rPr>
        <w:t xml:space="preserve">inn i dialog med </w:t>
      </w:r>
      <w:r w:rsidR="00761C48" w:rsidRPr="006F27C1">
        <w:rPr>
          <w:rFonts w:cstheme="minorHAnsi"/>
          <w:color w:val="000000" w:themeColor="text1"/>
          <w:sz w:val="22"/>
          <w:szCs w:val="22"/>
        </w:rPr>
        <w:t>sentrale aktører</w:t>
      </w:r>
      <w:r w:rsidR="0083770C" w:rsidRPr="006F27C1">
        <w:rPr>
          <w:rFonts w:cstheme="minorHAnsi"/>
          <w:color w:val="000000" w:themeColor="text1"/>
          <w:sz w:val="22"/>
          <w:szCs w:val="22"/>
        </w:rPr>
        <w:t xml:space="preserve"> på myndighetssiden (Stortinget, UD, Norad m.v.) for å bidra til gode rammevilkår for opplysningsarbeidet</w:t>
      </w:r>
      <w:r w:rsidR="00163A40" w:rsidRPr="006F27C1">
        <w:rPr>
          <w:rFonts w:cstheme="minorHAnsi"/>
          <w:color w:val="000000" w:themeColor="text1"/>
          <w:sz w:val="22"/>
          <w:szCs w:val="22"/>
        </w:rPr>
        <w:t xml:space="preserve"> </w:t>
      </w:r>
      <w:r w:rsidR="0083770C" w:rsidRPr="006F27C1">
        <w:rPr>
          <w:rFonts w:cstheme="minorHAnsi"/>
          <w:color w:val="000000" w:themeColor="text1"/>
          <w:sz w:val="22"/>
          <w:szCs w:val="22"/>
        </w:rPr>
        <w:t>knyttet til politiske føringer for, bevilgninger til og forvaltning av informasjonsstøtten</w:t>
      </w:r>
      <w:r w:rsidR="001E2F1E">
        <w:rPr>
          <w:rFonts w:cstheme="minorHAnsi"/>
          <w:color w:val="000000" w:themeColor="text1"/>
          <w:sz w:val="22"/>
          <w:szCs w:val="22"/>
        </w:rPr>
        <w:t xml:space="preserve">, </w:t>
      </w:r>
    </w:p>
    <w:p w:rsidR="005E5E49" w:rsidRDefault="0083770C" w:rsidP="006F27C1">
      <w:pPr>
        <w:pStyle w:val="Listeavsnitt"/>
        <w:numPr>
          <w:ilvl w:val="0"/>
          <w:numId w:val="9"/>
        </w:numPr>
        <w:rPr>
          <w:rFonts w:cstheme="minorHAnsi"/>
          <w:color w:val="000000" w:themeColor="text1"/>
          <w:sz w:val="22"/>
          <w:szCs w:val="22"/>
        </w:rPr>
      </w:pPr>
      <w:r w:rsidRPr="00163A40">
        <w:rPr>
          <w:rFonts w:cstheme="minorHAnsi"/>
          <w:color w:val="000000" w:themeColor="text1"/>
          <w:sz w:val="22"/>
          <w:szCs w:val="22"/>
        </w:rPr>
        <w:t>b</w:t>
      </w:r>
      <w:r w:rsidR="006F27C1">
        <w:rPr>
          <w:rFonts w:cstheme="minorHAnsi"/>
          <w:color w:val="000000" w:themeColor="text1"/>
          <w:sz w:val="22"/>
          <w:szCs w:val="22"/>
        </w:rPr>
        <w:t>idra</w:t>
      </w:r>
      <w:r w:rsidRPr="00163A40">
        <w:rPr>
          <w:rFonts w:cstheme="minorHAnsi"/>
          <w:color w:val="000000" w:themeColor="text1"/>
          <w:sz w:val="22"/>
          <w:szCs w:val="22"/>
        </w:rPr>
        <w:t xml:space="preserve"> til å styrke opplysningsarbe</w:t>
      </w:r>
      <w:r w:rsidR="00DC3433" w:rsidRPr="00163A40">
        <w:rPr>
          <w:rFonts w:cstheme="minorHAnsi"/>
          <w:color w:val="000000" w:themeColor="text1"/>
          <w:sz w:val="22"/>
          <w:szCs w:val="22"/>
        </w:rPr>
        <w:t>idet i medlems</w:t>
      </w:r>
      <w:r w:rsidR="001E2F1E">
        <w:rPr>
          <w:rFonts w:cstheme="minorHAnsi"/>
          <w:color w:val="000000" w:themeColor="text1"/>
          <w:sz w:val="22"/>
          <w:szCs w:val="22"/>
        </w:rPr>
        <w:t>organisasjonene og</w:t>
      </w:r>
    </w:p>
    <w:p w:rsidR="006F27C1" w:rsidRPr="006F27C1" w:rsidRDefault="006F27C1" w:rsidP="006F27C1">
      <w:pPr>
        <w:pStyle w:val="Listeavsnitt"/>
        <w:numPr>
          <w:ilvl w:val="0"/>
          <w:numId w:val="9"/>
        </w:numPr>
        <w:rPr>
          <w:rFonts w:cstheme="minorHAnsi"/>
          <w:color w:val="000000" w:themeColor="text1"/>
          <w:sz w:val="22"/>
          <w:szCs w:val="22"/>
        </w:rPr>
      </w:pPr>
      <w:r>
        <w:rPr>
          <w:rFonts w:cstheme="minorHAnsi"/>
          <w:color w:val="000000" w:themeColor="text1"/>
          <w:sz w:val="22"/>
          <w:szCs w:val="22"/>
        </w:rPr>
        <w:t>bidra til mer og bedre opplysningsarbeid i Norge i dialog og samarbeid med andre relevante og sentrale aktører.</w:t>
      </w:r>
    </w:p>
    <w:p w:rsidR="0083770C" w:rsidRPr="00DC3433" w:rsidRDefault="0083770C" w:rsidP="00DC3433">
      <w:pPr>
        <w:rPr>
          <w:rFonts w:cstheme="minorHAnsi"/>
          <w:color w:val="000000" w:themeColor="text1"/>
          <w:sz w:val="22"/>
          <w:szCs w:val="22"/>
        </w:rPr>
      </w:pPr>
    </w:p>
    <w:p w:rsidR="00DC3433" w:rsidRDefault="00DC3433" w:rsidP="00761C4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 dette lig</w:t>
      </w:r>
      <w:r w:rsidR="008E4EBD">
        <w:rPr>
          <w:rFonts w:asciiTheme="minorHAnsi" w:hAnsiTheme="minorHAnsi" w:cstheme="minorHAnsi"/>
          <w:color w:val="000000" w:themeColor="text1"/>
          <w:sz w:val="22"/>
          <w:szCs w:val="22"/>
        </w:rPr>
        <w:t>g</w:t>
      </w:r>
      <w:r>
        <w:rPr>
          <w:rFonts w:asciiTheme="minorHAnsi" w:hAnsiTheme="minorHAnsi" w:cstheme="minorHAnsi"/>
          <w:color w:val="000000" w:themeColor="text1"/>
          <w:sz w:val="22"/>
          <w:szCs w:val="22"/>
        </w:rPr>
        <w:t xml:space="preserve">er </w:t>
      </w:r>
      <w:r w:rsidR="008E4EBD">
        <w:rPr>
          <w:rFonts w:asciiTheme="minorHAnsi" w:hAnsiTheme="minorHAnsi" w:cstheme="minorHAnsi"/>
          <w:color w:val="000000" w:themeColor="text1"/>
          <w:sz w:val="22"/>
          <w:szCs w:val="22"/>
        </w:rPr>
        <w:t xml:space="preserve">det </w:t>
      </w:r>
      <w:r>
        <w:rPr>
          <w:rFonts w:asciiTheme="minorHAnsi" w:hAnsiTheme="minorHAnsi" w:cstheme="minorHAnsi"/>
          <w:color w:val="000000" w:themeColor="text1"/>
          <w:sz w:val="22"/>
          <w:szCs w:val="22"/>
        </w:rPr>
        <w:t>også at:</w:t>
      </w:r>
    </w:p>
    <w:p w:rsidR="00761C48" w:rsidRPr="00DC3433" w:rsidRDefault="00761C48" w:rsidP="00DC3433">
      <w:pPr>
        <w:pStyle w:val="Listeavsnitt"/>
        <w:numPr>
          <w:ilvl w:val="0"/>
          <w:numId w:val="7"/>
        </w:numPr>
        <w:rPr>
          <w:rFonts w:cstheme="minorHAnsi"/>
          <w:color w:val="000000" w:themeColor="text1"/>
          <w:sz w:val="22"/>
          <w:szCs w:val="22"/>
        </w:rPr>
      </w:pPr>
      <w:r w:rsidRPr="00DC3433">
        <w:rPr>
          <w:rFonts w:cstheme="minorHAnsi"/>
          <w:color w:val="000000" w:themeColor="text1"/>
          <w:sz w:val="22"/>
          <w:szCs w:val="22"/>
        </w:rPr>
        <w:t xml:space="preserve">RORG-samarbeidets sentrale berettigelse </w:t>
      </w:r>
      <w:r w:rsidRPr="00DC3433">
        <w:rPr>
          <w:rFonts w:cstheme="minorHAnsi"/>
          <w:color w:val="000000" w:themeColor="text1"/>
          <w:sz w:val="22"/>
          <w:szCs w:val="22"/>
          <w:u w:val="single"/>
        </w:rPr>
        <w:t>ikke</w:t>
      </w:r>
      <w:r w:rsidRPr="00DC3433">
        <w:rPr>
          <w:rFonts w:cstheme="minorHAnsi"/>
          <w:color w:val="000000" w:themeColor="text1"/>
          <w:sz w:val="22"/>
          <w:szCs w:val="22"/>
        </w:rPr>
        <w:t xml:space="preserve"> er å være en selvstendig opplysningsaktør.</w:t>
      </w:r>
    </w:p>
    <w:p w:rsidR="00BF277E" w:rsidRDefault="00BF277E" w:rsidP="00300ADB">
      <w:pPr>
        <w:rPr>
          <w:rFonts w:asciiTheme="minorHAnsi" w:hAnsiTheme="minorHAnsi"/>
          <w:color w:val="000000"/>
          <w:sz w:val="22"/>
          <w:szCs w:val="22"/>
        </w:rPr>
      </w:pPr>
    </w:p>
    <w:p w:rsidR="008E4EBD" w:rsidRDefault="00FE4F39" w:rsidP="00300ADB">
      <w:pPr>
        <w:rPr>
          <w:rFonts w:asciiTheme="minorHAnsi" w:hAnsiTheme="minorHAnsi"/>
          <w:color w:val="000000"/>
          <w:sz w:val="22"/>
          <w:szCs w:val="22"/>
        </w:rPr>
      </w:pPr>
      <w:r w:rsidRPr="00FE4F39">
        <w:rPr>
          <w:rFonts w:asciiTheme="minorHAnsi" w:hAnsiTheme="minorHAnsi"/>
          <w:color w:val="000000"/>
          <w:sz w:val="22"/>
          <w:szCs w:val="22"/>
          <w:u w:val="single"/>
        </w:rPr>
        <w:t xml:space="preserve">Vi mener </w:t>
      </w:r>
      <w:r>
        <w:rPr>
          <w:rFonts w:asciiTheme="minorHAnsi" w:hAnsiTheme="minorHAnsi"/>
          <w:color w:val="000000"/>
          <w:sz w:val="22"/>
          <w:szCs w:val="22"/>
        </w:rPr>
        <w:t>at dette fortsatt bør utgjøre</w:t>
      </w:r>
      <w:r w:rsidR="008E4EBD">
        <w:rPr>
          <w:rFonts w:asciiTheme="minorHAnsi" w:hAnsiTheme="minorHAnsi"/>
          <w:color w:val="000000"/>
          <w:sz w:val="22"/>
          <w:szCs w:val="22"/>
        </w:rPr>
        <w:t xml:space="preserve"> RORG-sam</w:t>
      </w:r>
      <w:r>
        <w:rPr>
          <w:rFonts w:asciiTheme="minorHAnsi" w:hAnsiTheme="minorHAnsi"/>
          <w:color w:val="000000"/>
          <w:sz w:val="22"/>
          <w:szCs w:val="22"/>
        </w:rPr>
        <w:t>arbeidets sentrale berettigelse.</w:t>
      </w:r>
    </w:p>
    <w:p w:rsidR="001C4DBF" w:rsidRDefault="001C4DBF" w:rsidP="00F63C5D">
      <w:pPr>
        <w:ind w:left="1416"/>
        <w:rPr>
          <w:rFonts w:asciiTheme="minorHAnsi" w:hAnsiTheme="minorHAnsi"/>
          <w:sz w:val="22"/>
          <w:szCs w:val="22"/>
        </w:rPr>
      </w:pPr>
    </w:p>
    <w:p w:rsidR="001C4DBF" w:rsidRPr="001C4DBF" w:rsidRDefault="001C4DBF" w:rsidP="001C4DBF">
      <w:pPr>
        <w:pBdr>
          <w:bottom w:val="single" w:sz="4" w:space="1" w:color="auto"/>
        </w:pBdr>
        <w:rPr>
          <w:rFonts w:asciiTheme="minorHAnsi" w:hAnsiTheme="minorHAnsi"/>
          <w:b/>
        </w:rPr>
      </w:pPr>
      <w:r w:rsidRPr="001C4DBF">
        <w:rPr>
          <w:rFonts w:asciiTheme="minorHAnsi" w:hAnsiTheme="minorHAnsi"/>
          <w:b/>
        </w:rPr>
        <w:t xml:space="preserve">2. Roller </w:t>
      </w:r>
      <w:r w:rsidR="008E4EBD">
        <w:rPr>
          <w:rFonts w:asciiTheme="minorHAnsi" w:hAnsiTheme="minorHAnsi"/>
          <w:b/>
        </w:rPr>
        <w:t>og funksjoner</w:t>
      </w:r>
    </w:p>
    <w:p w:rsidR="001C4DBF" w:rsidRDefault="001C4DBF" w:rsidP="001C4DBF">
      <w:pPr>
        <w:rPr>
          <w:rFonts w:asciiTheme="minorHAnsi" w:hAnsiTheme="minorHAnsi"/>
          <w:sz w:val="22"/>
          <w:szCs w:val="22"/>
        </w:rPr>
      </w:pPr>
    </w:p>
    <w:p w:rsidR="001C4DBF" w:rsidRPr="008E4EBD" w:rsidRDefault="00300ADB" w:rsidP="001C4DBF">
      <w:pPr>
        <w:rPr>
          <w:rFonts w:asciiTheme="minorHAnsi" w:hAnsiTheme="minorHAnsi" w:cstheme="minorHAnsi"/>
          <w:color w:val="000000" w:themeColor="text1"/>
          <w:sz w:val="22"/>
          <w:szCs w:val="22"/>
        </w:rPr>
      </w:pPr>
      <w:r w:rsidRPr="008E4EBD">
        <w:rPr>
          <w:rFonts w:asciiTheme="minorHAnsi" w:hAnsiTheme="minorHAnsi" w:cstheme="minorHAnsi"/>
          <w:color w:val="000000" w:themeColor="text1"/>
          <w:sz w:val="22"/>
          <w:szCs w:val="22"/>
        </w:rPr>
        <w:t xml:space="preserve">Med utgangspunkt </w:t>
      </w:r>
      <w:r w:rsidR="008E4EBD">
        <w:rPr>
          <w:rFonts w:asciiTheme="minorHAnsi" w:hAnsiTheme="minorHAnsi" w:cstheme="minorHAnsi"/>
          <w:color w:val="000000" w:themeColor="text1"/>
          <w:sz w:val="22"/>
          <w:szCs w:val="22"/>
        </w:rPr>
        <w:t xml:space="preserve">i </w:t>
      </w:r>
      <w:r w:rsidRPr="008E4EBD">
        <w:rPr>
          <w:rFonts w:asciiTheme="minorHAnsi" w:hAnsiTheme="minorHAnsi" w:cstheme="minorHAnsi"/>
          <w:color w:val="000000" w:themeColor="text1"/>
          <w:sz w:val="22"/>
          <w:szCs w:val="22"/>
        </w:rPr>
        <w:t>en gjennomgang av RORG-samarbeidets virksomhet fra 1992 og fram til i dag  kan RORG-samarbeidets roller grovt sett deles inn i 4 roller</w:t>
      </w:r>
      <w:r w:rsidR="008E4EBD">
        <w:rPr>
          <w:rFonts w:asciiTheme="minorHAnsi" w:hAnsiTheme="minorHAnsi" w:cstheme="minorHAnsi"/>
          <w:color w:val="000000" w:themeColor="text1"/>
          <w:sz w:val="22"/>
          <w:szCs w:val="22"/>
        </w:rPr>
        <w:t xml:space="preserve">, med til hørende funksjoner </w:t>
      </w:r>
      <w:r w:rsidR="008E4EBD" w:rsidRPr="008E4EBD">
        <w:rPr>
          <w:rFonts w:asciiTheme="minorHAnsi" w:hAnsiTheme="minorHAnsi" w:cstheme="minorHAnsi"/>
          <w:color w:val="000000" w:themeColor="text1"/>
          <w:sz w:val="22"/>
          <w:szCs w:val="22"/>
        </w:rPr>
        <w:t>(se vedlegg)</w:t>
      </w:r>
      <w:r w:rsidRPr="008E4EBD">
        <w:rPr>
          <w:rFonts w:asciiTheme="minorHAnsi" w:hAnsiTheme="minorHAnsi" w:cstheme="minorHAnsi"/>
          <w:color w:val="000000" w:themeColor="text1"/>
          <w:sz w:val="22"/>
          <w:szCs w:val="22"/>
        </w:rPr>
        <w:t>:</w:t>
      </w:r>
    </w:p>
    <w:p w:rsidR="00300ADB" w:rsidRPr="008E4EBD" w:rsidRDefault="00300ADB" w:rsidP="001C4DBF">
      <w:pPr>
        <w:rPr>
          <w:rFonts w:asciiTheme="minorHAnsi" w:hAnsiTheme="minorHAnsi" w:cstheme="minorHAnsi"/>
          <w:color w:val="000000" w:themeColor="text1"/>
          <w:sz w:val="22"/>
          <w:szCs w:val="22"/>
        </w:rPr>
      </w:pPr>
    </w:p>
    <w:p w:rsidR="00300ADB" w:rsidRPr="008E4EBD" w:rsidRDefault="00300ADB" w:rsidP="00300ADB">
      <w:pPr>
        <w:pStyle w:val="Listeavsnitt"/>
        <w:numPr>
          <w:ilvl w:val="0"/>
          <w:numId w:val="8"/>
        </w:numPr>
        <w:rPr>
          <w:rFonts w:cstheme="minorHAnsi"/>
          <w:color w:val="000000" w:themeColor="text1"/>
          <w:sz w:val="22"/>
          <w:szCs w:val="22"/>
        </w:rPr>
      </w:pPr>
      <w:r w:rsidRPr="008E4EBD">
        <w:rPr>
          <w:rFonts w:cstheme="minorHAnsi"/>
          <w:color w:val="000000" w:themeColor="text1"/>
          <w:sz w:val="22"/>
          <w:szCs w:val="22"/>
        </w:rPr>
        <w:t>Politisk pådriver – overfor Storting og Regjering - for mer og bedre opplysningsarbeid i Norge.</w:t>
      </w:r>
    </w:p>
    <w:p w:rsidR="00300ADB" w:rsidRPr="008E4EBD" w:rsidRDefault="00300ADB" w:rsidP="00300ADB">
      <w:pPr>
        <w:pStyle w:val="Listeavsnitt"/>
        <w:numPr>
          <w:ilvl w:val="0"/>
          <w:numId w:val="8"/>
        </w:numPr>
        <w:rPr>
          <w:rFonts w:cstheme="minorHAnsi"/>
          <w:color w:val="000000" w:themeColor="text1"/>
          <w:sz w:val="22"/>
          <w:szCs w:val="22"/>
        </w:rPr>
      </w:pPr>
      <w:r w:rsidRPr="008E4EBD">
        <w:rPr>
          <w:rFonts w:cstheme="minorHAnsi"/>
          <w:color w:val="000000" w:themeColor="text1"/>
          <w:sz w:val="22"/>
          <w:szCs w:val="22"/>
        </w:rPr>
        <w:t>Samarbeids- og dialogpartner for Norad i forvaltningen av støtteordningen.</w:t>
      </w:r>
    </w:p>
    <w:p w:rsidR="00300ADB" w:rsidRPr="008E4EBD" w:rsidRDefault="00300ADB" w:rsidP="00300ADB">
      <w:pPr>
        <w:pStyle w:val="Listeavsnitt"/>
        <w:numPr>
          <w:ilvl w:val="0"/>
          <w:numId w:val="8"/>
        </w:numPr>
        <w:rPr>
          <w:rFonts w:cstheme="minorHAnsi"/>
          <w:color w:val="000000" w:themeColor="text1"/>
          <w:sz w:val="22"/>
          <w:szCs w:val="22"/>
        </w:rPr>
      </w:pPr>
      <w:r w:rsidRPr="008E4EBD">
        <w:rPr>
          <w:rFonts w:cstheme="minorHAnsi"/>
          <w:color w:val="000000" w:themeColor="text1"/>
          <w:sz w:val="22"/>
          <w:szCs w:val="22"/>
        </w:rPr>
        <w:t>Informasjonsfaglig arena for medlemmene</w:t>
      </w:r>
    </w:p>
    <w:p w:rsidR="00F63C5D" w:rsidRPr="008E4EBD" w:rsidRDefault="00300ADB" w:rsidP="000A7BB3">
      <w:pPr>
        <w:pStyle w:val="Listeavsnitt"/>
        <w:numPr>
          <w:ilvl w:val="0"/>
          <w:numId w:val="8"/>
        </w:numPr>
        <w:rPr>
          <w:rFonts w:cstheme="minorHAnsi"/>
          <w:color w:val="000000" w:themeColor="text1"/>
          <w:sz w:val="22"/>
          <w:szCs w:val="22"/>
        </w:rPr>
      </w:pPr>
      <w:r w:rsidRPr="008E4EBD">
        <w:rPr>
          <w:rFonts w:cstheme="minorHAnsi"/>
          <w:color w:val="000000" w:themeColor="text1"/>
          <w:sz w:val="22"/>
          <w:szCs w:val="22"/>
        </w:rPr>
        <w:t>Annet</w:t>
      </w:r>
    </w:p>
    <w:p w:rsidR="00761C48" w:rsidRDefault="00761C48" w:rsidP="000A7BB3">
      <w:pPr>
        <w:rPr>
          <w:rFonts w:asciiTheme="minorHAnsi" w:hAnsiTheme="minorHAnsi" w:cstheme="minorHAnsi"/>
          <w:sz w:val="22"/>
          <w:szCs w:val="22"/>
        </w:rPr>
      </w:pPr>
    </w:p>
    <w:p w:rsidR="00722167" w:rsidRDefault="00FE4F39" w:rsidP="000A7BB3">
      <w:pPr>
        <w:rPr>
          <w:rFonts w:asciiTheme="minorHAnsi" w:hAnsiTheme="minorHAnsi"/>
          <w:sz w:val="22"/>
          <w:szCs w:val="22"/>
        </w:rPr>
      </w:pPr>
      <w:r>
        <w:rPr>
          <w:rFonts w:asciiTheme="minorHAnsi" w:hAnsiTheme="minorHAnsi" w:cstheme="minorHAnsi"/>
          <w:sz w:val="22"/>
          <w:szCs w:val="22"/>
        </w:rPr>
        <w:t xml:space="preserve">I kjølvannet av en evaluering av informasjonsstøtten i 2013, utført av Gambit H&amp;K på oppdrag fra Norad, begynte Norad i </w:t>
      </w:r>
      <w:r w:rsidR="00722167">
        <w:rPr>
          <w:rFonts w:asciiTheme="minorHAnsi" w:hAnsiTheme="minorHAnsi" w:cstheme="minorHAnsi"/>
          <w:sz w:val="22"/>
          <w:szCs w:val="22"/>
        </w:rPr>
        <w:t xml:space="preserve">økende grad å </w:t>
      </w:r>
      <w:r>
        <w:rPr>
          <w:rFonts w:asciiTheme="minorHAnsi" w:hAnsiTheme="minorHAnsi" w:cstheme="minorHAnsi"/>
          <w:sz w:val="22"/>
          <w:szCs w:val="22"/>
        </w:rPr>
        <w:t xml:space="preserve">stille </w:t>
      </w:r>
      <w:r w:rsidR="00722167">
        <w:rPr>
          <w:rFonts w:asciiTheme="minorHAnsi" w:hAnsiTheme="minorHAnsi" w:cstheme="minorHAnsi"/>
          <w:sz w:val="22"/>
          <w:szCs w:val="22"/>
        </w:rPr>
        <w:t xml:space="preserve">kritiske </w:t>
      </w:r>
      <w:r>
        <w:rPr>
          <w:rFonts w:asciiTheme="minorHAnsi" w:hAnsiTheme="minorHAnsi" w:cstheme="minorHAnsi"/>
          <w:sz w:val="22"/>
          <w:szCs w:val="22"/>
        </w:rPr>
        <w:t>spørsmål ved RORG-samarbeidets tradisjonell</w:t>
      </w:r>
      <w:r w:rsidR="00722167">
        <w:rPr>
          <w:rFonts w:asciiTheme="minorHAnsi" w:hAnsiTheme="minorHAnsi" w:cstheme="minorHAnsi"/>
          <w:sz w:val="22"/>
          <w:szCs w:val="22"/>
        </w:rPr>
        <w:t xml:space="preserve">e berettigelse, rolle </w:t>
      </w:r>
      <w:r w:rsidR="00DB138E">
        <w:rPr>
          <w:rFonts w:asciiTheme="minorHAnsi" w:hAnsiTheme="minorHAnsi" w:cstheme="minorHAnsi"/>
          <w:sz w:val="22"/>
          <w:szCs w:val="22"/>
        </w:rPr>
        <w:t>og funksjon.</w:t>
      </w:r>
      <w:r w:rsidR="00B56E37">
        <w:rPr>
          <w:rFonts w:asciiTheme="minorHAnsi" w:hAnsiTheme="minorHAnsi"/>
          <w:sz w:val="22"/>
          <w:szCs w:val="22"/>
        </w:rPr>
        <w:t xml:space="preserve"> </w:t>
      </w:r>
      <w:r w:rsidR="00722167">
        <w:rPr>
          <w:rFonts w:asciiTheme="minorHAnsi" w:hAnsiTheme="minorHAnsi"/>
          <w:sz w:val="22"/>
          <w:szCs w:val="22"/>
        </w:rPr>
        <w:t xml:space="preserve">Dette førte til at </w:t>
      </w:r>
      <w:r w:rsidR="00163A40">
        <w:rPr>
          <w:rFonts w:asciiTheme="minorHAnsi" w:hAnsiTheme="minorHAnsi"/>
          <w:sz w:val="22"/>
          <w:szCs w:val="22"/>
        </w:rPr>
        <w:t xml:space="preserve">én </w:t>
      </w:r>
      <w:r w:rsidR="00B56E37">
        <w:rPr>
          <w:rFonts w:asciiTheme="minorHAnsi" w:hAnsiTheme="minorHAnsi"/>
          <w:sz w:val="22"/>
          <w:szCs w:val="22"/>
        </w:rPr>
        <w:t xml:space="preserve">av de sentrale </w:t>
      </w:r>
      <w:r w:rsidR="00DB138E">
        <w:rPr>
          <w:rFonts w:asciiTheme="minorHAnsi" w:hAnsiTheme="minorHAnsi"/>
          <w:sz w:val="22"/>
          <w:szCs w:val="22"/>
        </w:rPr>
        <w:t xml:space="preserve">rollene </w:t>
      </w:r>
      <w:r w:rsidR="00B56E37">
        <w:rPr>
          <w:rFonts w:asciiTheme="minorHAnsi" w:hAnsiTheme="minorHAnsi"/>
          <w:sz w:val="22"/>
          <w:szCs w:val="22"/>
        </w:rPr>
        <w:t xml:space="preserve">for RORG-samarbeidet, </w:t>
      </w:r>
      <w:r w:rsidR="00163A40">
        <w:rPr>
          <w:rFonts w:asciiTheme="minorHAnsi" w:hAnsiTheme="minorHAnsi"/>
          <w:sz w:val="22"/>
          <w:szCs w:val="22"/>
        </w:rPr>
        <w:t>rollen som politisk pådriver</w:t>
      </w:r>
      <w:r w:rsidR="00722167">
        <w:rPr>
          <w:rFonts w:asciiTheme="minorHAnsi" w:hAnsiTheme="minorHAnsi"/>
          <w:sz w:val="22"/>
          <w:szCs w:val="22"/>
        </w:rPr>
        <w:t>, etter påtrykk fra Norad, gradvis falt ut av RORG-samarbeidets avtale med Norad</w:t>
      </w:r>
      <w:r w:rsidR="00163A40">
        <w:rPr>
          <w:rFonts w:asciiTheme="minorHAnsi" w:hAnsiTheme="minorHAnsi"/>
          <w:sz w:val="22"/>
          <w:szCs w:val="22"/>
        </w:rPr>
        <w:t>, samtidig som rolle</w:t>
      </w:r>
      <w:r w:rsidR="00DB138E">
        <w:rPr>
          <w:rFonts w:asciiTheme="minorHAnsi" w:hAnsiTheme="minorHAnsi"/>
          <w:sz w:val="22"/>
          <w:szCs w:val="22"/>
        </w:rPr>
        <w:t>n</w:t>
      </w:r>
      <w:r w:rsidR="00163A40">
        <w:rPr>
          <w:rFonts w:asciiTheme="minorHAnsi" w:hAnsiTheme="minorHAnsi"/>
          <w:sz w:val="22"/>
          <w:szCs w:val="22"/>
        </w:rPr>
        <w:t xml:space="preserve"> som samarbeids- og dialogpartner for </w:t>
      </w:r>
      <w:r w:rsidR="00B56E37">
        <w:rPr>
          <w:rFonts w:asciiTheme="minorHAnsi" w:hAnsiTheme="minorHAnsi"/>
          <w:sz w:val="22"/>
          <w:szCs w:val="22"/>
        </w:rPr>
        <w:t>Norad</w:t>
      </w:r>
      <w:r w:rsidR="00163A40">
        <w:rPr>
          <w:rFonts w:asciiTheme="minorHAnsi" w:hAnsiTheme="minorHAnsi"/>
          <w:sz w:val="22"/>
          <w:szCs w:val="22"/>
        </w:rPr>
        <w:t xml:space="preserve"> gradvis forvitret</w:t>
      </w:r>
      <w:r w:rsidR="00DB138E">
        <w:rPr>
          <w:rFonts w:asciiTheme="minorHAnsi" w:hAnsiTheme="minorHAnsi"/>
          <w:sz w:val="22"/>
          <w:szCs w:val="22"/>
        </w:rPr>
        <w:t xml:space="preserve"> og antallet ansatte i sekretariatet ble halvert (fra 4 til 2)</w:t>
      </w:r>
      <w:r w:rsidR="00163A40">
        <w:rPr>
          <w:rFonts w:asciiTheme="minorHAnsi" w:hAnsiTheme="minorHAnsi"/>
          <w:sz w:val="22"/>
          <w:szCs w:val="22"/>
        </w:rPr>
        <w:t xml:space="preserve">. Dette har i praksis ført til at </w:t>
      </w:r>
      <w:r w:rsidR="00722167">
        <w:rPr>
          <w:rFonts w:asciiTheme="minorHAnsi" w:hAnsiTheme="minorHAnsi"/>
          <w:sz w:val="22"/>
          <w:szCs w:val="22"/>
        </w:rPr>
        <w:t>RORG-</w:t>
      </w:r>
      <w:r w:rsidR="00163A40">
        <w:rPr>
          <w:rFonts w:asciiTheme="minorHAnsi" w:hAnsiTheme="minorHAnsi"/>
          <w:sz w:val="22"/>
          <w:szCs w:val="22"/>
        </w:rPr>
        <w:t>samarbeidet har blitt</w:t>
      </w:r>
      <w:r w:rsidR="00722167">
        <w:rPr>
          <w:rFonts w:asciiTheme="minorHAnsi" w:hAnsiTheme="minorHAnsi"/>
          <w:sz w:val="22"/>
          <w:szCs w:val="22"/>
        </w:rPr>
        <w:t xml:space="preserve"> tvunget til å søke </w:t>
      </w:r>
      <w:r w:rsidR="0007791F">
        <w:rPr>
          <w:rFonts w:asciiTheme="minorHAnsi" w:hAnsiTheme="minorHAnsi"/>
          <w:sz w:val="22"/>
          <w:szCs w:val="22"/>
        </w:rPr>
        <w:t xml:space="preserve">å ivareta slike roller </w:t>
      </w:r>
      <w:r w:rsidR="00DB138E">
        <w:rPr>
          <w:rFonts w:asciiTheme="minorHAnsi" w:hAnsiTheme="minorHAnsi"/>
          <w:sz w:val="22"/>
          <w:szCs w:val="22"/>
        </w:rPr>
        <w:t>innenfor en avtale med Norad der Norad</w:t>
      </w:r>
      <w:r w:rsidR="0007791F">
        <w:rPr>
          <w:rFonts w:asciiTheme="minorHAnsi" w:hAnsiTheme="minorHAnsi"/>
          <w:sz w:val="22"/>
          <w:szCs w:val="22"/>
        </w:rPr>
        <w:t xml:space="preserve"> i økende grad </w:t>
      </w:r>
      <w:r w:rsidR="0007791F">
        <w:rPr>
          <w:rFonts w:asciiTheme="minorHAnsi" w:hAnsiTheme="minorHAnsi"/>
          <w:sz w:val="22"/>
          <w:szCs w:val="22"/>
        </w:rPr>
        <w:lastRenderedPageBreak/>
        <w:t xml:space="preserve">har behandlet RORG-samarbeidet </w:t>
      </w:r>
      <w:r w:rsidR="00722167">
        <w:rPr>
          <w:rFonts w:asciiTheme="minorHAnsi" w:hAnsiTheme="minorHAnsi"/>
          <w:sz w:val="22"/>
          <w:szCs w:val="22"/>
        </w:rPr>
        <w:t>som en selvstendig opplysningsaktør</w:t>
      </w:r>
      <w:r w:rsidR="00DB138E">
        <w:rPr>
          <w:rFonts w:asciiTheme="minorHAnsi" w:hAnsiTheme="minorHAnsi"/>
          <w:sz w:val="22"/>
          <w:szCs w:val="22"/>
        </w:rPr>
        <w:t xml:space="preserve"> – en rolle som i utgangspunktet ikke er</w:t>
      </w:r>
      <w:r w:rsidR="00DF15E4">
        <w:rPr>
          <w:rFonts w:asciiTheme="minorHAnsi" w:hAnsiTheme="minorHAnsi"/>
          <w:sz w:val="22"/>
          <w:szCs w:val="22"/>
        </w:rPr>
        <w:t xml:space="preserve"> hverken</w:t>
      </w:r>
      <w:r w:rsidR="00DB138E">
        <w:rPr>
          <w:rFonts w:asciiTheme="minorHAnsi" w:hAnsiTheme="minorHAnsi"/>
          <w:sz w:val="22"/>
          <w:szCs w:val="22"/>
        </w:rPr>
        <w:t xml:space="preserve"> sentral eller ønskelig for RORG-samarbeidet.</w:t>
      </w:r>
    </w:p>
    <w:p w:rsidR="00961C7A" w:rsidRDefault="00961C7A" w:rsidP="000A7BB3">
      <w:pPr>
        <w:rPr>
          <w:rFonts w:asciiTheme="minorHAnsi" w:hAnsiTheme="minorHAnsi"/>
          <w:sz w:val="22"/>
          <w:szCs w:val="22"/>
        </w:rPr>
      </w:pPr>
    </w:p>
    <w:p w:rsidR="00961C7A" w:rsidRDefault="00961C7A" w:rsidP="000A7BB3">
      <w:pPr>
        <w:rPr>
          <w:rFonts w:asciiTheme="minorHAnsi" w:hAnsiTheme="minorHAnsi"/>
          <w:sz w:val="22"/>
          <w:szCs w:val="22"/>
        </w:rPr>
      </w:pPr>
      <w:r w:rsidRPr="00961C7A">
        <w:rPr>
          <w:rFonts w:asciiTheme="minorHAnsi" w:hAnsiTheme="minorHAnsi"/>
          <w:sz w:val="22"/>
          <w:szCs w:val="22"/>
          <w:u w:val="single"/>
        </w:rPr>
        <w:t xml:space="preserve">Vi mener </w:t>
      </w:r>
      <w:r>
        <w:rPr>
          <w:rFonts w:asciiTheme="minorHAnsi" w:hAnsiTheme="minorHAnsi"/>
          <w:sz w:val="22"/>
          <w:szCs w:val="22"/>
        </w:rPr>
        <w:t>at RORG-samarbeidets roller</w:t>
      </w:r>
      <w:r w:rsidR="00C93D02">
        <w:rPr>
          <w:rFonts w:asciiTheme="minorHAnsi" w:hAnsiTheme="minorHAnsi"/>
          <w:sz w:val="22"/>
          <w:szCs w:val="22"/>
        </w:rPr>
        <w:t xml:space="preserve"> og funksjoner, i kommende avtaler med Norad, må rehabiliteres</w:t>
      </w:r>
      <w:r w:rsidR="0007791F">
        <w:rPr>
          <w:rFonts w:asciiTheme="minorHAnsi" w:hAnsiTheme="minorHAnsi"/>
          <w:sz w:val="22"/>
          <w:szCs w:val="22"/>
        </w:rPr>
        <w:t xml:space="preserve"> i tråd med organisasjonens beret</w:t>
      </w:r>
      <w:r w:rsidR="00C93D02">
        <w:rPr>
          <w:rFonts w:asciiTheme="minorHAnsi" w:hAnsiTheme="minorHAnsi"/>
          <w:sz w:val="22"/>
          <w:szCs w:val="22"/>
        </w:rPr>
        <w:t>tigelse:</w:t>
      </w:r>
    </w:p>
    <w:p w:rsidR="00C93D02" w:rsidRDefault="00C93D02" w:rsidP="000A7BB3">
      <w:pPr>
        <w:rPr>
          <w:rFonts w:asciiTheme="minorHAnsi" w:hAnsiTheme="minorHAnsi"/>
          <w:sz w:val="22"/>
          <w:szCs w:val="22"/>
        </w:rPr>
      </w:pPr>
    </w:p>
    <w:p w:rsidR="00C93D02" w:rsidRPr="00DB138E" w:rsidRDefault="00C93D02" w:rsidP="00DB138E">
      <w:pPr>
        <w:pStyle w:val="Listeavsnitt"/>
        <w:numPr>
          <w:ilvl w:val="0"/>
          <w:numId w:val="10"/>
        </w:numPr>
        <w:ind w:left="360"/>
        <w:rPr>
          <w:sz w:val="22"/>
          <w:szCs w:val="22"/>
        </w:rPr>
      </w:pPr>
      <w:r w:rsidRPr="00DB138E">
        <w:rPr>
          <w:sz w:val="22"/>
          <w:szCs w:val="22"/>
        </w:rPr>
        <w:t xml:space="preserve">RORG-samarbeidet har gjennom flere tiår ivaretatt en </w:t>
      </w:r>
      <w:r w:rsidRPr="00DB138E">
        <w:rPr>
          <w:i/>
          <w:sz w:val="22"/>
          <w:szCs w:val="22"/>
        </w:rPr>
        <w:t>rolle som pådriver</w:t>
      </w:r>
      <w:r w:rsidRPr="00DB138E">
        <w:rPr>
          <w:sz w:val="22"/>
          <w:szCs w:val="22"/>
        </w:rPr>
        <w:t xml:space="preserve"> for godt opplysningsarbeid i Norge, som har </w:t>
      </w:r>
      <w:r w:rsidR="00DF15E4">
        <w:rPr>
          <w:sz w:val="22"/>
          <w:szCs w:val="22"/>
        </w:rPr>
        <w:t>vært avgjørende for ordningens legitimitet og de</w:t>
      </w:r>
      <w:r w:rsidRPr="00DB138E">
        <w:rPr>
          <w:sz w:val="22"/>
          <w:szCs w:val="22"/>
        </w:rPr>
        <w:t xml:space="preserve"> gode og relevante resultater ordningen kan vise til. </w:t>
      </w:r>
      <w:r w:rsidR="00396062" w:rsidRPr="00DB138E">
        <w:rPr>
          <w:i/>
          <w:sz w:val="22"/>
          <w:szCs w:val="22"/>
        </w:rPr>
        <w:t>Vi mener</w:t>
      </w:r>
      <w:r w:rsidR="00396062" w:rsidRPr="00DB138E">
        <w:rPr>
          <w:sz w:val="22"/>
          <w:szCs w:val="22"/>
        </w:rPr>
        <w:t xml:space="preserve"> det fortsatt er behov for RORG-samarbeidet ivaretar denne rollen i årene som kommer og at den vil vanskelig kunne ivaretas av andre.</w:t>
      </w:r>
    </w:p>
    <w:p w:rsidR="00396062" w:rsidRDefault="00396062" w:rsidP="00DB138E">
      <w:pPr>
        <w:rPr>
          <w:rFonts w:asciiTheme="minorHAnsi" w:hAnsiTheme="minorHAnsi"/>
          <w:sz w:val="22"/>
          <w:szCs w:val="22"/>
        </w:rPr>
      </w:pPr>
    </w:p>
    <w:p w:rsidR="0007791F" w:rsidRPr="00DB138E" w:rsidRDefault="00396062" w:rsidP="00DB138E">
      <w:pPr>
        <w:pStyle w:val="Listeavsnitt"/>
        <w:numPr>
          <w:ilvl w:val="0"/>
          <w:numId w:val="10"/>
        </w:numPr>
        <w:ind w:left="360"/>
        <w:rPr>
          <w:rFonts w:cstheme="minorHAnsi"/>
          <w:color w:val="000000" w:themeColor="text1"/>
          <w:sz w:val="22"/>
          <w:szCs w:val="22"/>
        </w:rPr>
      </w:pPr>
      <w:r w:rsidRPr="00DB138E">
        <w:rPr>
          <w:sz w:val="22"/>
          <w:szCs w:val="22"/>
        </w:rPr>
        <w:t xml:space="preserve">RORG-samarbeidet har gjennom flere tiår ivaretatt </w:t>
      </w:r>
      <w:r w:rsidRPr="00DB138E">
        <w:rPr>
          <w:i/>
          <w:sz w:val="22"/>
          <w:szCs w:val="22"/>
        </w:rPr>
        <w:t xml:space="preserve">en rolle som </w:t>
      </w:r>
      <w:r w:rsidRPr="00DB138E">
        <w:rPr>
          <w:rFonts w:cstheme="minorHAnsi"/>
          <w:i/>
          <w:color w:val="000000" w:themeColor="text1"/>
          <w:sz w:val="22"/>
          <w:szCs w:val="22"/>
        </w:rPr>
        <w:t>samarbeids- og dialogpartner for Norad i forvaltningen av støtteordningen</w:t>
      </w:r>
      <w:r w:rsidRPr="00DB138E">
        <w:rPr>
          <w:rFonts w:cstheme="minorHAnsi"/>
          <w:color w:val="000000" w:themeColor="text1"/>
          <w:sz w:val="22"/>
          <w:szCs w:val="22"/>
        </w:rPr>
        <w:t xml:space="preserve">, som vi mener har vært av stor nytte både for organisasjonene og Norads forvaltning. </w:t>
      </w:r>
      <w:r w:rsidRPr="00DB138E">
        <w:rPr>
          <w:rFonts w:cstheme="minorHAnsi"/>
          <w:color w:val="000000" w:themeColor="text1"/>
          <w:sz w:val="22"/>
          <w:szCs w:val="22"/>
          <w:u w:val="single"/>
        </w:rPr>
        <w:t>Vi ønsker</w:t>
      </w:r>
      <w:r w:rsidRPr="00DB138E">
        <w:rPr>
          <w:rFonts w:cstheme="minorHAnsi"/>
          <w:color w:val="000000" w:themeColor="text1"/>
          <w:sz w:val="22"/>
          <w:szCs w:val="22"/>
        </w:rPr>
        <w:t xml:space="preserve"> at RORG-samarbeidet fortsatt skal ivareta en slik rolle og at Norad og RORG-samarbeidet i fellesskap ser på hva </w:t>
      </w:r>
      <w:r w:rsidR="00F041CD" w:rsidRPr="00DB138E">
        <w:rPr>
          <w:rFonts w:cstheme="minorHAnsi"/>
          <w:color w:val="000000" w:themeColor="text1"/>
          <w:sz w:val="22"/>
          <w:szCs w:val="22"/>
        </w:rPr>
        <w:t>som vil være mest hensiktsmessig å legge inn i en slik rolle</w:t>
      </w:r>
      <w:r w:rsidR="008B44FC" w:rsidRPr="00DB138E">
        <w:rPr>
          <w:rFonts w:cstheme="minorHAnsi"/>
          <w:color w:val="000000" w:themeColor="text1"/>
          <w:sz w:val="22"/>
          <w:szCs w:val="22"/>
        </w:rPr>
        <w:t xml:space="preserve"> i årene som kommer, herunder funksjoner knyttet til dialog om forvaltning, rapportering om resultater på ordningsnivå, kontakt med nye potensielle søkere o.a.</w:t>
      </w:r>
    </w:p>
    <w:p w:rsidR="008B44FC" w:rsidRDefault="008B44FC" w:rsidP="00DB138E">
      <w:pPr>
        <w:rPr>
          <w:rFonts w:asciiTheme="minorHAnsi" w:hAnsiTheme="minorHAnsi" w:cstheme="minorHAnsi"/>
          <w:color w:val="000000" w:themeColor="text1"/>
          <w:sz w:val="22"/>
          <w:szCs w:val="22"/>
        </w:rPr>
      </w:pPr>
    </w:p>
    <w:p w:rsidR="00DB138E" w:rsidRDefault="008B44FC" w:rsidP="00DB138E">
      <w:pPr>
        <w:pStyle w:val="Listeavsnitt"/>
        <w:numPr>
          <w:ilvl w:val="0"/>
          <w:numId w:val="10"/>
        </w:numPr>
        <w:ind w:left="360"/>
        <w:rPr>
          <w:rFonts w:cstheme="minorHAnsi"/>
          <w:color w:val="000000" w:themeColor="text1"/>
          <w:sz w:val="22"/>
          <w:szCs w:val="22"/>
        </w:rPr>
      </w:pPr>
      <w:r w:rsidRPr="00DB138E">
        <w:rPr>
          <w:rFonts w:cstheme="minorHAnsi"/>
          <w:color w:val="000000" w:themeColor="text1"/>
          <w:sz w:val="22"/>
          <w:szCs w:val="22"/>
        </w:rPr>
        <w:t xml:space="preserve">RORG-samarbeidet har gjennom flere tiår ivaretatt </w:t>
      </w:r>
      <w:r w:rsidRPr="00DB138E">
        <w:rPr>
          <w:rFonts w:cstheme="minorHAnsi"/>
          <w:i/>
          <w:color w:val="000000" w:themeColor="text1"/>
          <w:sz w:val="22"/>
          <w:szCs w:val="22"/>
        </w:rPr>
        <w:t>en rolle som informasjonsfaglig arena for medlemmene</w:t>
      </w:r>
      <w:r w:rsidRPr="00DB138E">
        <w:rPr>
          <w:rFonts w:cstheme="minorHAnsi"/>
          <w:color w:val="000000" w:themeColor="text1"/>
          <w:sz w:val="22"/>
          <w:szCs w:val="22"/>
        </w:rPr>
        <w:t xml:space="preserve">, herunder bidratt til erfaringsutveksling, skolering og rådgiving knyttet til opplysningsarbeidet i organisasjonene, fagfellevurderinger, </w:t>
      </w:r>
      <w:r w:rsidR="006F27C1">
        <w:rPr>
          <w:rFonts w:cstheme="minorHAnsi"/>
          <w:color w:val="000000" w:themeColor="text1"/>
          <w:sz w:val="22"/>
          <w:szCs w:val="22"/>
        </w:rPr>
        <w:t xml:space="preserve">løsningsfokuserte </w:t>
      </w:r>
      <w:r w:rsidRPr="00DB138E">
        <w:rPr>
          <w:rFonts w:cstheme="minorHAnsi"/>
          <w:color w:val="000000" w:themeColor="text1"/>
          <w:sz w:val="22"/>
          <w:szCs w:val="22"/>
        </w:rPr>
        <w:t xml:space="preserve">prosesser, kurs og seminarer. </w:t>
      </w:r>
      <w:r w:rsidRPr="00DB138E">
        <w:rPr>
          <w:rFonts w:cstheme="minorHAnsi"/>
          <w:color w:val="000000" w:themeColor="text1"/>
          <w:sz w:val="22"/>
          <w:szCs w:val="22"/>
          <w:u w:val="single"/>
        </w:rPr>
        <w:t>Vi mener</w:t>
      </w:r>
      <w:r w:rsidRPr="00DB138E">
        <w:rPr>
          <w:rFonts w:cstheme="minorHAnsi"/>
          <w:color w:val="000000" w:themeColor="text1"/>
          <w:sz w:val="22"/>
          <w:szCs w:val="22"/>
        </w:rPr>
        <w:t xml:space="preserve"> det fortsatt vil være behov for at RORG-samarbeidet ivaretar enkelte funksjoner knyttet til en slik rolle og det konkrete innholdet må avklares av medlemmene i forkant av ny søknad.</w:t>
      </w:r>
    </w:p>
    <w:p w:rsidR="00DB138E" w:rsidRPr="00DB138E" w:rsidRDefault="00DB138E" w:rsidP="00DB138E">
      <w:pPr>
        <w:pStyle w:val="Listeavsnitt"/>
        <w:ind w:left="360"/>
        <w:rPr>
          <w:sz w:val="22"/>
          <w:szCs w:val="22"/>
        </w:rPr>
      </w:pPr>
    </w:p>
    <w:p w:rsidR="00DF15E4" w:rsidRPr="00DB138E" w:rsidRDefault="008B44FC" w:rsidP="00DF15E4">
      <w:pPr>
        <w:pStyle w:val="Listeavsnitt"/>
        <w:numPr>
          <w:ilvl w:val="0"/>
          <w:numId w:val="10"/>
        </w:numPr>
        <w:ind w:left="360"/>
        <w:rPr>
          <w:rFonts w:cstheme="minorHAnsi"/>
          <w:color w:val="000000" w:themeColor="text1"/>
          <w:sz w:val="22"/>
          <w:szCs w:val="22"/>
        </w:rPr>
      </w:pPr>
      <w:r w:rsidRPr="00DF15E4">
        <w:rPr>
          <w:sz w:val="22"/>
          <w:szCs w:val="22"/>
        </w:rPr>
        <w:t xml:space="preserve">RORG-samarbeidet har også ivaretatt </w:t>
      </w:r>
      <w:r w:rsidR="00DF15E4" w:rsidRPr="00DF15E4">
        <w:rPr>
          <w:i/>
          <w:sz w:val="22"/>
          <w:szCs w:val="22"/>
        </w:rPr>
        <w:t>enkelte andre roller og funksjoner</w:t>
      </w:r>
      <w:r w:rsidR="00DF15E4" w:rsidRPr="00DF15E4">
        <w:rPr>
          <w:sz w:val="22"/>
          <w:szCs w:val="22"/>
        </w:rPr>
        <w:t xml:space="preserve">, som 1) forløpende formidling av informasjon til medlemmene av relevant informasjon knyttet til politiske prosesser, forvaltning og informasjonsfaglige saker, knyttet til opplysningsarbeidet, 2) utvikling av omfattende ressurssider på nett om sentrale og aktuelle nord/sør- og utviklingsspørsmål, 3) arbeidet med styrking av utdanning for bærekraftig utvikling (UBU) i norsk skole og 4) kontakt og samarbeid med internasjonale nettverk knyttet til opplysningsarbeidet (GENE og </w:t>
      </w:r>
      <w:r w:rsidR="00DF15E4" w:rsidRPr="004154F7">
        <w:rPr>
          <w:sz w:val="22"/>
          <w:szCs w:val="22"/>
        </w:rPr>
        <w:t>CONCORD</w:t>
      </w:r>
      <w:r w:rsidR="00BF277E" w:rsidRPr="004154F7">
        <w:rPr>
          <w:sz w:val="22"/>
          <w:szCs w:val="22"/>
        </w:rPr>
        <w:t>/Bridge 47</w:t>
      </w:r>
      <w:r w:rsidR="00DF15E4" w:rsidRPr="004154F7">
        <w:rPr>
          <w:sz w:val="22"/>
          <w:szCs w:val="22"/>
        </w:rPr>
        <w:t>).</w:t>
      </w:r>
      <w:r w:rsidR="00DF15E4" w:rsidRPr="00DF15E4">
        <w:rPr>
          <w:sz w:val="22"/>
          <w:szCs w:val="22"/>
        </w:rPr>
        <w:t xml:space="preserve"> </w:t>
      </w:r>
      <w:r w:rsidR="00DF15E4">
        <w:rPr>
          <w:sz w:val="22"/>
          <w:szCs w:val="22"/>
        </w:rPr>
        <w:t>Vi mener det fortsatt er behov for at RORG-samarbeidet ivaretar slike roller og funksjoner og vil særlig fremheve betydningen av nettsatsingen, som nå skjer i samarbeid med Global.no, som er en viktig ressurs for medlemmene</w:t>
      </w:r>
      <w:r w:rsidR="00BF4450">
        <w:rPr>
          <w:sz w:val="22"/>
          <w:szCs w:val="22"/>
        </w:rPr>
        <w:t>, så vel som de øvrige utviklings</w:t>
      </w:r>
      <w:r w:rsidR="00570CBF">
        <w:rPr>
          <w:sz w:val="22"/>
          <w:szCs w:val="22"/>
        </w:rPr>
        <w:t>politiske miljø.</w:t>
      </w:r>
    </w:p>
    <w:p w:rsidR="00FE4F39" w:rsidRPr="00DF15E4" w:rsidRDefault="00FE4F39" w:rsidP="00DF15E4">
      <w:pPr>
        <w:pStyle w:val="Listeavsnitt"/>
        <w:ind w:left="360"/>
        <w:rPr>
          <w:rFonts w:cstheme="minorHAnsi"/>
          <w:sz w:val="22"/>
          <w:szCs w:val="22"/>
        </w:rPr>
      </w:pPr>
    </w:p>
    <w:p w:rsidR="008E4EBD" w:rsidRDefault="008E4EBD" w:rsidP="001C4DBF">
      <w:pPr>
        <w:rPr>
          <w:rFonts w:asciiTheme="minorHAnsi" w:hAnsiTheme="minorHAnsi" w:cstheme="minorHAnsi"/>
          <w:b/>
          <w:color w:val="000000" w:themeColor="text1"/>
        </w:rPr>
      </w:pPr>
    </w:p>
    <w:p w:rsidR="00F63C5D" w:rsidRPr="001C4DBF" w:rsidRDefault="001C4DBF" w:rsidP="001C4DBF">
      <w:pPr>
        <w:rPr>
          <w:rFonts w:asciiTheme="minorHAnsi" w:hAnsiTheme="minorHAnsi" w:cstheme="minorHAnsi"/>
          <w:b/>
          <w:color w:val="000000" w:themeColor="text1"/>
        </w:rPr>
      </w:pPr>
      <w:r>
        <w:rPr>
          <w:rFonts w:asciiTheme="minorHAnsi" w:hAnsiTheme="minorHAnsi" w:cstheme="minorHAnsi"/>
          <w:b/>
          <w:color w:val="000000" w:themeColor="text1"/>
        </w:rPr>
        <w:br w:type="column"/>
      </w:r>
      <w:r w:rsidRPr="001C4DBF">
        <w:rPr>
          <w:rFonts w:asciiTheme="minorHAnsi" w:hAnsiTheme="minorHAnsi" w:cstheme="minorHAnsi"/>
          <w:b/>
          <w:color w:val="000000" w:themeColor="text1"/>
          <w:u w:val="single"/>
        </w:rPr>
        <w:lastRenderedPageBreak/>
        <w:t>Vedlegg:</w:t>
      </w:r>
      <w:r>
        <w:rPr>
          <w:rFonts w:asciiTheme="minorHAnsi" w:hAnsiTheme="minorHAnsi" w:cstheme="minorHAnsi"/>
          <w:b/>
          <w:color w:val="000000" w:themeColor="text1"/>
        </w:rPr>
        <w:t xml:space="preserve"> </w:t>
      </w:r>
      <w:r w:rsidR="00F63C5D" w:rsidRPr="001C4DBF">
        <w:rPr>
          <w:rFonts w:asciiTheme="minorHAnsi" w:hAnsiTheme="minorHAnsi" w:cstheme="minorHAnsi"/>
          <w:b/>
          <w:color w:val="000000" w:themeColor="text1"/>
        </w:rPr>
        <w:t>RORG-samarbeidets roller og funksjoner 1992 - 2018</w:t>
      </w:r>
    </w:p>
    <w:p w:rsidR="001C4DBF" w:rsidRPr="00030F8A" w:rsidRDefault="001C4DBF" w:rsidP="00F63C5D">
      <w:pPr>
        <w:rPr>
          <w:rFonts w:asciiTheme="majorHAnsi" w:hAnsiTheme="majorHAnsi" w:cstheme="majorHAnsi"/>
          <w:sz w:val="22"/>
          <w:szCs w:val="22"/>
        </w:rPr>
      </w:pPr>
    </w:p>
    <w:p w:rsidR="00F63C5D" w:rsidRPr="00030F8A" w:rsidRDefault="006F27C1" w:rsidP="00F63C5D">
      <w:pPr>
        <w:pStyle w:val="Listeavsnitt"/>
        <w:numPr>
          <w:ilvl w:val="0"/>
          <w:numId w:val="1"/>
        </w:numPr>
        <w:rPr>
          <w:rFonts w:asciiTheme="majorHAnsi" w:hAnsiTheme="majorHAnsi" w:cstheme="majorHAnsi"/>
          <w:b/>
          <w:sz w:val="22"/>
          <w:szCs w:val="22"/>
        </w:rPr>
      </w:pPr>
      <w:r>
        <w:rPr>
          <w:rFonts w:asciiTheme="majorHAnsi" w:hAnsiTheme="majorHAnsi" w:cstheme="majorHAnsi"/>
          <w:b/>
          <w:sz w:val="22"/>
          <w:szCs w:val="22"/>
        </w:rPr>
        <w:t>P</w:t>
      </w:r>
      <w:r w:rsidR="00F63C5D" w:rsidRPr="00030F8A">
        <w:rPr>
          <w:rFonts w:asciiTheme="majorHAnsi" w:hAnsiTheme="majorHAnsi" w:cstheme="majorHAnsi"/>
          <w:b/>
          <w:sz w:val="22"/>
          <w:szCs w:val="22"/>
        </w:rPr>
        <w:t>ådriver – overfor Storting og Regjering - for mer og bedre opplysningsarbeid i Norge.</w:t>
      </w:r>
    </w:p>
    <w:p w:rsidR="00F63C5D" w:rsidRPr="00030F8A" w:rsidRDefault="00F63C5D" w:rsidP="00F63C5D">
      <w:pPr>
        <w:pStyle w:val="Listeavsnitt"/>
        <w:numPr>
          <w:ilvl w:val="1"/>
          <w:numId w:val="1"/>
        </w:numPr>
        <w:rPr>
          <w:rFonts w:asciiTheme="majorHAnsi" w:hAnsiTheme="majorHAnsi" w:cstheme="majorHAnsi"/>
          <w:i/>
          <w:sz w:val="22"/>
          <w:szCs w:val="22"/>
        </w:rPr>
      </w:pPr>
      <w:r w:rsidRPr="00030F8A">
        <w:rPr>
          <w:rFonts w:asciiTheme="majorHAnsi" w:hAnsiTheme="majorHAnsi" w:cstheme="majorHAnsi"/>
          <w:i/>
          <w:sz w:val="22"/>
          <w:szCs w:val="22"/>
        </w:rPr>
        <w:t>Løpende kontakt og dialog med det politiske miljø for å bidra til forståelse og engasjement for opplysningsarbeidet og sikre bred politisk forankring av informasjonsstøtten på Stortinget (føringer, innretting og bevilgninger).</w:t>
      </w:r>
    </w:p>
    <w:p w:rsidR="00F63C5D" w:rsidRPr="00030F8A" w:rsidRDefault="00F63C5D" w:rsidP="00F63C5D">
      <w:pPr>
        <w:pStyle w:val="Listeavsnitt"/>
        <w:numPr>
          <w:ilvl w:val="1"/>
          <w:numId w:val="1"/>
        </w:numPr>
        <w:rPr>
          <w:rFonts w:asciiTheme="majorHAnsi" w:hAnsiTheme="majorHAnsi" w:cstheme="majorHAnsi"/>
          <w:i/>
          <w:sz w:val="22"/>
          <w:szCs w:val="22"/>
        </w:rPr>
      </w:pPr>
      <w:r w:rsidRPr="00030F8A">
        <w:rPr>
          <w:rFonts w:asciiTheme="majorHAnsi" w:hAnsiTheme="majorHAnsi" w:cstheme="majorHAnsi"/>
          <w:i/>
          <w:sz w:val="22"/>
          <w:szCs w:val="22"/>
        </w:rPr>
        <w:t>Samordne fellesskapets perspektiver, vurderinger og innspill til Stortinget og UD i forbindelse med behandling av budsjetter, meldinger og andre politiske prosesser som kan ha betydning for medlemmenes opplysningsarbeid.</w:t>
      </w:r>
    </w:p>
    <w:p w:rsidR="00F63C5D" w:rsidRPr="00030F8A" w:rsidRDefault="00F63C5D" w:rsidP="00F63C5D">
      <w:pPr>
        <w:pStyle w:val="Listeavsnitt"/>
        <w:numPr>
          <w:ilvl w:val="1"/>
          <w:numId w:val="1"/>
        </w:numPr>
        <w:rPr>
          <w:rFonts w:asciiTheme="majorHAnsi" w:hAnsiTheme="majorHAnsi" w:cstheme="majorHAnsi"/>
          <w:i/>
          <w:sz w:val="22"/>
          <w:szCs w:val="22"/>
        </w:rPr>
      </w:pPr>
      <w:r w:rsidRPr="00030F8A">
        <w:rPr>
          <w:rFonts w:asciiTheme="majorHAnsi" w:hAnsiTheme="majorHAnsi" w:cstheme="majorHAnsi"/>
          <w:i/>
          <w:sz w:val="22"/>
          <w:szCs w:val="22"/>
        </w:rPr>
        <w:t>Mobilisere medlemmer og støttespillere når det måtte være nødvendig.</w:t>
      </w:r>
    </w:p>
    <w:p w:rsidR="00F63C5D" w:rsidRPr="00030F8A" w:rsidRDefault="00F63C5D" w:rsidP="00F63C5D">
      <w:pPr>
        <w:pStyle w:val="Listeavsnitt"/>
        <w:numPr>
          <w:ilvl w:val="0"/>
          <w:numId w:val="1"/>
        </w:numPr>
        <w:rPr>
          <w:rFonts w:asciiTheme="majorHAnsi" w:hAnsiTheme="majorHAnsi" w:cstheme="majorHAnsi"/>
          <w:b/>
          <w:sz w:val="22"/>
          <w:szCs w:val="22"/>
        </w:rPr>
      </w:pPr>
      <w:r w:rsidRPr="00030F8A">
        <w:rPr>
          <w:rFonts w:asciiTheme="majorHAnsi" w:hAnsiTheme="majorHAnsi" w:cstheme="majorHAnsi"/>
          <w:b/>
          <w:sz w:val="22"/>
          <w:szCs w:val="22"/>
        </w:rPr>
        <w:t>Samarbeids</w:t>
      </w:r>
      <w:r w:rsidR="00300ADB">
        <w:rPr>
          <w:rFonts w:asciiTheme="majorHAnsi" w:hAnsiTheme="majorHAnsi" w:cstheme="majorHAnsi"/>
          <w:b/>
          <w:sz w:val="22"/>
          <w:szCs w:val="22"/>
        </w:rPr>
        <w:t>- og dialog</w:t>
      </w:r>
      <w:r w:rsidRPr="00030F8A">
        <w:rPr>
          <w:rFonts w:asciiTheme="majorHAnsi" w:hAnsiTheme="majorHAnsi" w:cstheme="majorHAnsi"/>
          <w:b/>
          <w:sz w:val="22"/>
          <w:szCs w:val="22"/>
        </w:rPr>
        <w:t>partner for Norad i forvaltningen av støtteordningen.</w:t>
      </w:r>
    </w:p>
    <w:p w:rsidR="00F63C5D" w:rsidRPr="00030F8A" w:rsidRDefault="00F63C5D" w:rsidP="00F63C5D">
      <w:pPr>
        <w:pStyle w:val="Listeavsnitt"/>
        <w:numPr>
          <w:ilvl w:val="1"/>
          <w:numId w:val="1"/>
        </w:numPr>
        <w:rPr>
          <w:rFonts w:asciiTheme="majorHAnsi" w:hAnsiTheme="majorHAnsi" w:cstheme="majorHAnsi"/>
          <w:i/>
          <w:sz w:val="22"/>
          <w:szCs w:val="22"/>
        </w:rPr>
      </w:pPr>
      <w:r w:rsidRPr="00030F8A">
        <w:rPr>
          <w:rFonts w:asciiTheme="majorHAnsi" w:hAnsiTheme="majorHAnsi" w:cstheme="majorHAnsi"/>
          <w:i/>
          <w:sz w:val="22"/>
          <w:szCs w:val="22"/>
        </w:rPr>
        <w:t>Så langt det er mulig legge til rette for debatt og utvikling av felles posisjoner blant medlemmene på forvaltningsmessige spørsmål som grunnlag for innspill til og dialog med Norad.</w:t>
      </w:r>
    </w:p>
    <w:p w:rsidR="00F63C5D" w:rsidRPr="00030F8A" w:rsidRDefault="00F63C5D" w:rsidP="00F63C5D">
      <w:pPr>
        <w:pStyle w:val="Listeavsnitt"/>
        <w:numPr>
          <w:ilvl w:val="1"/>
          <w:numId w:val="1"/>
        </w:numPr>
        <w:rPr>
          <w:rFonts w:asciiTheme="majorHAnsi" w:hAnsiTheme="majorHAnsi" w:cstheme="majorHAnsi"/>
          <w:i/>
          <w:sz w:val="22"/>
          <w:szCs w:val="22"/>
        </w:rPr>
      </w:pPr>
      <w:r w:rsidRPr="00030F8A">
        <w:rPr>
          <w:rFonts w:asciiTheme="majorHAnsi" w:hAnsiTheme="majorHAnsi" w:cstheme="majorHAnsi"/>
          <w:i/>
          <w:sz w:val="22"/>
          <w:szCs w:val="22"/>
        </w:rPr>
        <w:t>Tilby Norad bistand i forvaltningen en eventuell tilleggstilskuddsordning (adhoc-ordning).</w:t>
      </w:r>
    </w:p>
    <w:p w:rsidR="00F63C5D" w:rsidRPr="00030F8A" w:rsidRDefault="00F63C5D" w:rsidP="00F63C5D">
      <w:pPr>
        <w:pStyle w:val="Listeavsnitt"/>
        <w:numPr>
          <w:ilvl w:val="1"/>
          <w:numId w:val="1"/>
        </w:numPr>
        <w:rPr>
          <w:rFonts w:asciiTheme="majorHAnsi" w:hAnsiTheme="majorHAnsi" w:cstheme="majorHAnsi"/>
          <w:i/>
          <w:sz w:val="22"/>
          <w:szCs w:val="22"/>
        </w:rPr>
      </w:pPr>
      <w:r w:rsidRPr="00030F8A">
        <w:rPr>
          <w:rFonts w:asciiTheme="majorHAnsi" w:hAnsiTheme="majorHAnsi" w:cstheme="majorHAnsi"/>
          <w:i/>
          <w:sz w:val="22"/>
          <w:szCs w:val="22"/>
        </w:rPr>
        <w:t>I samråd med Norad utarbeide resultatrapporter på ordningsnivå.</w:t>
      </w:r>
    </w:p>
    <w:p w:rsidR="00F63C5D" w:rsidRPr="00030F8A" w:rsidRDefault="00F63C5D" w:rsidP="00F63C5D">
      <w:pPr>
        <w:pStyle w:val="Listeavsnitt"/>
        <w:numPr>
          <w:ilvl w:val="0"/>
          <w:numId w:val="1"/>
        </w:numPr>
        <w:rPr>
          <w:rFonts w:asciiTheme="majorHAnsi" w:hAnsiTheme="majorHAnsi" w:cstheme="majorHAnsi"/>
          <w:b/>
          <w:sz w:val="22"/>
          <w:szCs w:val="22"/>
        </w:rPr>
      </w:pPr>
      <w:r w:rsidRPr="00030F8A">
        <w:rPr>
          <w:rFonts w:asciiTheme="majorHAnsi" w:hAnsiTheme="majorHAnsi" w:cstheme="majorHAnsi"/>
          <w:b/>
          <w:sz w:val="22"/>
          <w:szCs w:val="22"/>
        </w:rPr>
        <w:t>Informasjonsfaglig arena for medlemmene</w:t>
      </w:r>
    </w:p>
    <w:p w:rsidR="00F63C5D" w:rsidRPr="00030F8A" w:rsidRDefault="00F63C5D" w:rsidP="00F63C5D">
      <w:pPr>
        <w:pStyle w:val="Listeavsnitt"/>
        <w:numPr>
          <w:ilvl w:val="1"/>
          <w:numId w:val="1"/>
        </w:numPr>
        <w:rPr>
          <w:rFonts w:asciiTheme="majorHAnsi" w:hAnsiTheme="majorHAnsi" w:cstheme="majorHAnsi"/>
          <w:i/>
          <w:sz w:val="22"/>
          <w:szCs w:val="22"/>
        </w:rPr>
      </w:pPr>
      <w:r w:rsidRPr="00030F8A">
        <w:rPr>
          <w:rFonts w:asciiTheme="majorHAnsi" w:hAnsiTheme="majorHAnsi" w:cstheme="majorHAnsi"/>
          <w:i/>
          <w:sz w:val="22"/>
          <w:szCs w:val="22"/>
        </w:rPr>
        <w:t>Legge til rette for erfaringsutveksling, samarbeid og samordning av virksomhet.</w:t>
      </w:r>
    </w:p>
    <w:p w:rsidR="00F63C5D" w:rsidRPr="00030F8A" w:rsidRDefault="00F63C5D" w:rsidP="00F63C5D">
      <w:pPr>
        <w:pStyle w:val="Listeavsnitt"/>
        <w:numPr>
          <w:ilvl w:val="1"/>
          <w:numId w:val="1"/>
        </w:numPr>
        <w:rPr>
          <w:rFonts w:asciiTheme="majorHAnsi" w:hAnsiTheme="majorHAnsi" w:cstheme="majorHAnsi"/>
          <w:i/>
          <w:sz w:val="22"/>
          <w:szCs w:val="22"/>
        </w:rPr>
      </w:pPr>
      <w:r w:rsidRPr="00030F8A">
        <w:rPr>
          <w:rFonts w:asciiTheme="majorHAnsi" w:hAnsiTheme="majorHAnsi" w:cstheme="majorHAnsi"/>
          <w:i/>
          <w:sz w:val="22"/>
          <w:szCs w:val="22"/>
        </w:rPr>
        <w:t>Tilby kurs og rådgivning.</w:t>
      </w:r>
    </w:p>
    <w:p w:rsidR="00F63C5D" w:rsidRPr="00030F8A" w:rsidRDefault="00F63C5D" w:rsidP="00F63C5D">
      <w:pPr>
        <w:pStyle w:val="Listeavsnitt"/>
        <w:numPr>
          <w:ilvl w:val="1"/>
          <w:numId w:val="1"/>
        </w:numPr>
        <w:rPr>
          <w:rFonts w:asciiTheme="majorHAnsi" w:hAnsiTheme="majorHAnsi" w:cstheme="majorHAnsi"/>
          <w:i/>
          <w:sz w:val="22"/>
          <w:szCs w:val="22"/>
        </w:rPr>
      </w:pPr>
      <w:r w:rsidRPr="00030F8A">
        <w:rPr>
          <w:rFonts w:asciiTheme="majorHAnsi" w:hAnsiTheme="majorHAnsi" w:cstheme="majorHAnsi"/>
          <w:i/>
          <w:sz w:val="22"/>
          <w:szCs w:val="22"/>
        </w:rPr>
        <w:t>Kartlegge og legge til rette for debatt om resultater av opplysningsarbeidet.</w:t>
      </w:r>
    </w:p>
    <w:p w:rsidR="00F63C5D" w:rsidRPr="00030F8A" w:rsidRDefault="00F63C5D" w:rsidP="00F63C5D">
      <w:pPr>
        <w:pStyle w:val="Listeavsnitt"/>
        <w:numPr>
          <w:ilvl w:val="0"/>
          <w:numId w:val="1"/>
        </w:numPr>
        <w:rPr>
          <w:rFonts w:asciiTheme="majorHAnsi" w:hAnsiTheme="majorHAnsi" w:cstheme="majorHAnsi"/>
          <w:b/>
          <w:sz w:val="22"/>
          <w:szCs w:val="22"/>
        </w:rPr>
      </w:pPr>
      <w:r w:rsidRPr="00030F8A">
        <w:rPr>
          <w:rFonts w:asciiTheme="majorHAnsi" w:hAnsiTheme="majorHAnsi" w:cstheme="majorHAnsi"/>
          <w:b/>
          <w:sz w:val="22"/>
          <w:szCs w:val="22"/>
        </w:rPr>
        <w:t>Andre roller og funksjoner</w:t>
      </w:r>
    </w:p>
    <w:p w:rsidR="00F63C5D" w:rsidRPr="00030F8A" w:rsidRDefault="00F63C5D" w:rsidP="00F63C5D">
      <w:pPr>
        <w:pStyle w:val="Listeavsnitt"/>
        <w:numPr>
          <w:ilvl w:val="1"/>
          <w:numId w:val="1"/>
        </w:numPr>
        <w:rPr>
          <w:rFonts w:asciiTheme="majorHAnsi" w:hAnsiTheme="majorHAnsi" w:cstheme="majorHAnsi"/>
          <w:i/>
          <w:sz w:val="22"/>
          <w:szCs w:val="22"/>
        </w:rPr>
      </w:pPr>
      <w:r w:rsidRPr="00030F8A">
        <w:rPr>
          <w:rFonts w:asciiTheme="majorHAnsi" w:hAnsiTheme="majorHAnsi" w:cstheme="majorHAnsi"/>
          <w:i/>
          <w:sz w:val="22"/>
          <w:szCs w:val="22"/>
        </w:rPr>
        <w:t>Fortløpende formidle informasjon til medlemmene knyttet til forvaltning, politiske prosesser, debatter og annet som er relevant for opplysningsarbeidet.</w:t>
      </w:r>
    </w:p>
    <w:p w:rsidR="00F63C5D" w:rsidRPr="00030F8A" w:rsidRDefault="00F63C5D" w:rsidP="00F63C5D">
      <w:pPr>
        <w:pStyle w:val="Listeavsnitt"/>
        <w:numPr>
          <w:ilvl w:val="1"/>
          <w:numId w:val="1"/>
        </w:numPr>
        <w:rPr>
          <w:rFonts w:asciiTheme="majorHAnsi" w:hAnsiTheme="majorHAnsi" w:cstheme="majorHAnsi"/>
          <w:i/>
          <w:sz w:val="22"/>
          <w:szCs w:val="22"/>
        </w:rPr>
      </w:pPr>
      <w:r w:rsidRPr="00030F8A">
        <w:rPr>
          <w:rFonts w:asciiTheme="majorHAnsi" w:hAnsiTheme="majorHAnsi" w:cstheme="majorHAnsi"/>
          <w:i/>
          <w:sz w:val="22"/>
          <w:szCs w:val="22"/>
        </w:rPr>
        <w:t>Videreføre arbeidet med å styrke UBU i skolen.</w:t>
      </w:r>
    </w:p>
    <w:p w:rsidR="00F63C5D" w:rsidRPr="00030F8A" w:rsidRDefault="00F63C5D" w:rsidP="00F63C5D">
      <w:pPr>
        <w:pStyle w:val="Listeavsnitt"/>
        <w:numPr>
          <w:ilvl w:val="1"/>
          <w:numId w:val="1"/>
        </w:numPr>
        <w:rPr>
          <w:rFonts w:asciiTheme="majorHAnsi" w:hAnsiTheme="majorHAnsi" w:cstheme="majorHAnsi"/>
          <w:i/>
          <w:sz w:val="22"/>
          <w:szCs w:val="22"/>
        </w:rPr>
      </w:pPr>
      <w:r w:rsidRPr="00030F8A">
        <w:rPr>
          <w:rFonts w:asciiTheme="majorHAnsi" w:hAnsiTheme="majorHAnsi" w:cstheme="majorHAnsi"/>
          <w:i/>
          <w:sz w:val="22"/>
          <w:szCs w:val="22"/>
        </w:rPr>
        <w:t>Videreføre produksjon av nyhets- og dybdeartikler m.m. på nett som samler og oppsummerer sentrale aktuelle utviklingspolitiske saker som ressurs for medlemmer og andre interesserte.</w:t>
      </w:r>
    </w:p>
    <w:p w:rsidR="00F63C5D" w:rsidRPr="00030F8A" w:rsidRDefault="00F63C5D" w:rsidP="00F63C5D">
      <w:pPr>
        <w:pStyle w:val="Listeavsnitt"/>
        <w:numPr>
          <w:ilvl w:val="1"/>
          <w:numId w:val="1"/>
        </w:numPr>
        <w:rPr>
          <w:rFonts w:asciiTheme="majorHAnsi" w:hAnsiTheme="majorHAnsi" w:cstheme="majorHAnsi"/>
          <w:i/>
          <w:sz w:val="22"/>
          <w:szCs w:val="22"/>
        </w:rPr>
      </w:pPr>
      <w:r w:rsidRPr="00030F8A">
        <w:rPr>
          <w:rFonts w:asciiTheme="majorHAnsi" w:hAnsiTheme="majorHAnsi" w:cstheme="majorHAnsi"/>
          <w:i/>
          <w:sz w:val="22"/>
          <w:szCs w:val="22"/>
        </w:rPr>
        <w:t>Videreføre samarbeidet med ungdomsorganisasjonene for å skolere og engasjere ungdomspartiene på sentrale og aktuelle utviklingspolitiske spørsmål.</w:t>
      </w:r>
    </w:p>
    <w:p w:rsidR="00F63C5D" w:rsidRPr="00030F8A" w:rsidRDefault="00F63C5D" w:rsidP="00F63C5D">
      <w:pPr>
        <w:pStyle w:val="Listeavsnitt"/>
        <w:numPr>
          <w:ilvl w:val="1"/>
          <w:numId w:val="1"/>
        </w:numPr>
        <w:rPr>
          <w:rFonts w:asciiTheme="majorHAnsi" w:hAnsiTheme="majorHAnsi" w:cstheme="majorHAnsi"/>
          <w:i/>
          <w:sz w:val="22"/>
          <w:szCs w:val="22"/>
        </w:rPr>
      </w:pPr>
      <w:r w:rsidRPr="00030F8A">
        <w:rPr>
          <w:rFonts w:asciiTheme="majorHAnsi" w:hAnsiTheme="majorHAnsi" w:cstheme="majorHAnsi"/>
          <w:i/>
          <w:sz w:val="22"/>
          <w:szCs w:val="22"/>
        </w:rPr>
        <w:t>Videreføre arbeidet med å trekke inn nye aktører i opplysningsarbeidet.</w:t>
      </w:r>
    </w:p>
    <w:p w:rsidR="000A7BB3" w:rsidRDefault="000A7BB3" w:rsidP="000A7BB3"/>
    <w:sectPr w:rsidR="000A7BB3" w:rsidSect="008A1B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altName w:val="Titling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E1A"/>
    <w:multiLevelType w:val="hybridMultilevel"/>
    <w:tmpl w:val="5BCE5FBA"/>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B23C3A"/>
    <w:multiLevelType w:val="hybridMultilevel"/>
    <w:tmpl w:val="BCB29064"/>
    <w:lvl w:ilvl="0" w:tplc="0409000D">
      <w:start w:val="1"/>
      <w:numFmt w:val="bullet"/>
      <w:lvlText w:val=""/>
      <w:lvlJc w:val="left"/>
      <w:pPr>
        <w:ind w:left="720" w:hanging="360"/>
      </w:pPr>
      <w:rPr>
        <w:rFonts w:ascii="Wingdings" w:hAnsi="Wingding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F746498"/>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926CD7"/>
    <w:multiLevelType w:val="hybridMultilevel"/>
    <w:tmpl w:val="5114038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3957932"/>
    <w:multiLevelType w:val="hybridMultilevel"/>
    <w:tmpl w:val="7BC601BE"/>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4830ABB"/>
    <w:multiLevelType w:val="hybridMultilevel"/>
    <w:tmpl w:val="B2CE1994"/>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9805D41"/>
    <w:multiLevelType w:val="hybridMultilevel"/>
    <w:tmpl w:val="7C3448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60F1E04"/>
    <w:multiLevelType w:val="hybridMultilevel"/>
    <w:tmpl w:val="707CDC1C"/>
    <w:lvl w:ilvl="0" w:tplc="0409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A764586"/>
    <w:multiLevelType w:val="hybridMultilevel"/>
    <w:tmpl w:val="B1F2193A"/>
    <w:lvl w:ilvl="0" w:tplc="04140005">
      <w:start w:val="1"/>
      <w:numFmt w:val="bullet"/>
      <w:lvlText w:val=""/>
      <w:lvlJc w:val="left"/>
      <w:pPr>
        <w:ind w:left="720" w:hanging="360"/>
      </w:pPr>
      <w:rPr>
        <w:rFonts w:ascii="Wingdings" w:hAnsi="Wingding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C84222B"/>
    <w:multiLevelType w:val="hybridMultilevel"/>
    <w:tmpl w:val="2002692A"/>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9"/>
  </w:num>
  <w:num w:numId="6">
    <w:abstractNumId w:val="8"/>
  </w:num>
  <w:num w:numId="7">
    <w:abstractNumId w:val="0"/>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B3"/>
    <w:rsid w:val="0007791F"/>
    <w:rsid w:val="000A7BB3"/>
    <w:rsid w:val="00163A40"/>
    <w:rsid w:val="001C4DBF"/>
    <w:rsid w:val="001E2F1E"/>
    <w:rsid w:val="00300ADB"/>
    <w:rsid w:val="00396062"/>
    <w:rsid w:val="004113E4"/>
    <w:rsid w:val="00413F1F"/>
    <w:rsid w:val="004154F7"/>
    <w:rsid w:val="00460EB1"/>
    <w:rsid w:val="004B108D"/>
    <w:rsid w:val="0053056C"/>
    <w:rsid w:val="00570CBF"/>
    <w:rsid w:val="005E5E49"/>
    <w:rsid w:val="006455BC"/>
    <w:rsid w:val="006F27C1"/>
    <w:rsid w:val="00722167"/>
    <w:rsid w:val="00732ECD"/>
    <w:rsid w:val="00761C48"/>
    <w:rsid w:val="00817BC8"/>
    <w:rsid w:val="0083770C"/>
    <w:rsid w:val="008478CD"/>
    <w:rsid w:val="008530A2"/>
    <w:rsid w:val="00855F99"/>
    <w:rsid w:val="008A1B89"/>
    <w:rsid w:val="008B44FC"/>
    <w:rsid w:val="008E4EBD"/>
    <w:rsid w:val="00961C7A"/>
    <w:rsid w:val="00A70388"/>
    <w:rsid w:val="00B56E37"/>
    <w:rsid w:val="00B86DE3"/>
    <w:rsid w:val="00BE431C"/>
    <w:rsid w:val="00BF277E"/>
    <w:rsid w:val="00BF4450"/>
    <w:rsid w:val="00C93D02"/>
    <w:rsid w:val="00D4328A"/>
    <w:rsid w:val="00D9459B"/>
    <w:rsid w:val="00DB138E"/>
    <w:rsid w:val="00DC3433"/>
    <w:rsid w:val="00DF15E4"/>
    <w:rsid w:val="00F041CD"/>
    <w:rsid w:val="00F63C5D"/>
    <w:rsid w:val="00FE4F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6C447-239A-5541-ACB5-662E0C10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BB3"/>
    <w:rPr>
      <w:rFonts w:ascii="Times New Roman" w:eastAsia="Times New Roman" w:hAnsi="Times New Roman"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ighlight">
    <w:name w:val="highlight"/>
    <w:basedOn w:val="Standardskriftforavsnitt"/>
    <w:rsid w:val="00F63C5D"/>
  </w:style>
  <w:style w:type="paragraph" w:styleId="Listeavsnitt">
    <w:name w:val="List Paragraph"/>
    <w:basedOn w:val="Normal"/>
    <w:uiPriority w:val="34"/>
    <w:qFormat/>
    <w:rsid w:val="00F63C5D"/>
    <w:pPr>
      <w:ind w:left="720"/>
      <w:contextualSpacing/>
    </w:pPr>
    <w:rPr>
      <w:rFonts w:asciiTheme="minorHAnsi" w:eastAsiaTheme="minorHAnsi" w:hAnsiTheme="minorHAnsi" w:cstheme="minorBidi"/>
      <w:lang w:eastAsia="en-US"/>
    </w:rPr>
  </w:style>
  <w:style w:type="table" w:styleId="Tabellrutenett">
    <w:name w:val="Table Grid"/>
    <w:basedOn w:val="Vanligtabell"/>
    <w:uiPriority w:val="39"/>
    <w:rsid w:val="00F63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d6ca74605e-msonormal">
    <w:name w:val="ox-d6ca74605e-msonormal"/>
    <w:basedOn w:val="Normal"/>
    <w:rsid w:val="008E4E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261208">
      <w:bodyDiv w:val="1"/>
      <w:marLeft w:val="0"/>
      <w:marRight w:val="0"/>
      <w:marTop w:val="0"/>
      <w:marBottom w:val="0"/>
      <w:divBdr>
        <w:top w:val="none" w:sz="0" w:space="0" w:color="auto"/>
        <w:left w:val="none" w:sz="0" w:space="0" w:color="auto"/>
        <w:bottom w:val="none" w:sz="0" w:space="0" w:color="auto"/>
        <w:right w:val="none" w:sz="0" w:space="0" w:color="auto"/>
      </w:divBdr>
    </w:div>
    <w:div w:id="124317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1153</Words>
  <Characters>6112</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Arnfinn Nygaard</dc:creator>
  <cp:keywords/>
  <dc:description/>
  <cp:lastModifiedBy>Marianne Støle-Nilsen</cp:lastModifiedBy>
  <cp:revision>2</cp:revision>
  <dcterms:created xsi:type="dcterms:W3CDTF">2018-11-13T12:28:00Z</dcterms:created>
  <dcterms:modified xsi:type="dcterms:W3CDTF">2018-11-13T12:28:00Z</dcterms:modified>
</cp:coreProperties>
</file>